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9AD2B" w14:textId="7ECD0DBC" w:rsidR="00C120AF" w:rsidRPr="00374EF8" w:rsidRDefault="00EF778E" w:rsidP="00FF456E">
      <w:pPr>
        <w:spacing w:after="240" w:line="312" w:lineRule="auto"/>
        <w:jc w:val="center"/>
        <w:rPr>
          <w:rFonts w:ascii="Arial" w:eastAsia="Times New Roman" w:hAnsi="Arial" w:cs="Arial"/>
          <w:b/>
          <w:w w:val="100"/>
          <w:sz w:val="22"/>
          <w:szCs w:val="22"/>
          <w:lang w:eastAsia="en-US"/>
        </w:rPr>
      </w:pPr>
      <w:r w:rsidRPr="00817727">
        <w:rPr>
          <w:rFonts w:ascii="Arial" w:eastAsia="Times New Roman" w:hAnsi="Arial" w:cs="Arial"/>
          <w:b/>
          <w:w w:val="100"/>
          <w:sz w:val="22"/>
          <w:szCs w:val="22"/>
          <w:lang w:eastAsia="en-US"/>
        </w:rPr>
        <w:t xml:space="preserve">Erklärung zur Umsetzung von Artikel 5k </w:t>
      </w:r>
      <w:r w:rsidRPr="00617D09">
        <w:rPr>
          <w:rFonts w:ascii="Arial" w:eastAsia="Times New Roman" w:hAnsi="Arial" w:cs="Arial"/>
          <w:b/>
          <w:bCs/>
          <w:w w:val="100"/>
          <w:kern w:val="36"/>
          <w:sz w:val="22"/>
          <w:szCs w:val="22"/>
          <w:lang w:eastAsia="de-DE"/>
        </w:rPr>
        <w:t xml:space="preserve">Verordnung (EU) Nr. 833/2014 in der Fassung des Art. 1 Ziff. </w:t>
      </w:r>
      <w:r>
        <w:rPr>
          <w:rFonts w:ascii="Arial" w:eastAsia="Times New Roman" w:hAnsi="Arial" w:cs="Arial"/>
          <w:b/>
          <w:bCs/>
          <w:w w:val="100"/>
          <w:kern w:val="36"/>
          <w:sz w:val="22"/>
          <w:szCs w:val="22"/>
          <w:lang w:eastAsia="de-DE"/>
        </w:rPr>
        <w:t>16</w:t>
      </w:r>
      <w:r w:rsidRPr="00617D09">
        <w:rPr>
          <w:rFonts w:ascii="Arial" w:eastAsia="Times New Roman" w:hAnsi="Arial" w:cs="Arial"/>
          <w:b/>
          <w:bCs/>
          <w:w w:val="100"/>
          <w:kern w:val="36"/>
          <w:sz w:val="22"/>
          <w:szCs w:val="22"/>
          <w:lang w:eastAsia="de-DE"/>
        </w:rPr>
        <w:t xml:space="preserve"> der Verordnung (EU) </w:t>
      </w:r>
      <w:r w:rsidRPr="001966C1">
        <w:rPr>
          <w:rFonts w:ascii="Arial" w:eastAsia="Times New Roman" w:hAnsi="Arial" w:cs="Arial"/>
          <w:b/>
          <w:bCs/>
          <w:w w:val="100"/>
          <w:kern w:val="36"/>
          <w:sz w:val="22"/>
          <w:szCs w:val="22"/>
          <w:lang w:eastAsia="de-DE"/>
        </w:rPr>
        <w:t>2025/2033 des Rates vom 23. Oktober 2025</w:t>
      </w:r>
      <w:r w:rsidR="00C120AF" w:rsidRPr="00374EF8">
        <w:rPr>
          <w:rFonts w:ascii="Arial" w:eastAsia="Times New Roman" w:hAnsi="Arial" w:cs="Arial"/>
          <w:b/>
          <w:w w:val="100"/>
          <w:sz w:val="22"/>
          <w:szCs w:val="22"/>
          <w:lang w:eastAsia="en-US"/>
        </w:rPr>
        <w:br/>
      </w:r>
    </w:p>
    <w:tbl>
      <w:tblPr>
        <w:tblStyle w:val="Tabellenraster"/>
        <w:tblW w:w="0" w:type="auto"/>
        <w:tblInd w:w="108" w:type="dxa"/>
        <w:tblLayout w:type="fixed"/>
        <w:tblLook w:val="04A0" w:firstRow="1" w:lastRow="0" w:firstColumn="1" w:lastColumn="0" w:noHBand="0" w:noVBand="1"/>
      </w:tblPr>
      <w:tblGrid>
        <w:gridCol w:w="4211"/>
        <w:gridCol w:w="5111"/>
      </w:tblGrid>
      <w:tr w:rsidR="009377FE" w:rsidRPr="009377FE" w14:paraId="48CB8349" w14:textId="77777777" w:rsidTr="009A19FA">
        <w:tc>
          <w:tcPr>
            <w:tcW w:w="4211" w:type="dxa"/>
          </w:tcPr>
          <w:p w14:paraId="1DC54009" w14:textId="77777777" w:rsidR="009377FE" w:rsidRPr="009377FE" w:rsidRDefault="009377FE" w:rsidP="009377FE">
            <w:pPr>
              <w:spacing w:before="120" w:after="120" w:line="312" w:lineRule="auto"/>
              <w:rPr>
                <w:rFonts w:ascii="Arial" w:eastAsia="Times New Roman" w:hAnsi="Arial" w:cs="Arial"/>
                <w:sz w:val="22"/>
                <w:szCs w:val="22"/>
              </w:rPr>
            </w:pPr>
            <w:r w:rsidRPr="009377FE">
              <w:rPr>
                <w:rFonts w:ascii="Arial" w:eastAsia="Times New Roman" w:hAnsi="Arial" w:cs="Arial"/>
                <w:sz w:val="22"/>
                <w:szCs w:val="22"/>
              </w:rPr>
              <w:t>Name des Unternehmens</w:t>
            </w:r>
          </w:p>
        </w:tc>
        <w:sdt>
          <w:sdtPr>
            <w:rPr>
              <w:rFonts w:ascii="Arial" w:eastAsia="Times New Roman" w:hAnsi="Arial" w:cs="Arial"/>
              <w:sz w:val="22"/>
              <w:szCs w:val="22"/>
            </w:rPr>
            <w:alias w:val="Name des Unternehmens"/>
            <w:tag w:val="Name des Unternehmens"/>
            <w:id w:val="-1177801061"/>
            <w:placeholder>
              <w:docPart w:val="B14972692F5A41FDB7ECCFBE8948443E"/>
            </w:placeholder>
            <w:showingPlcHdr/>
          </w:sdtPr>
          <w:sdtContent>
            <w:tc>
              <w:tcPr>
                <w:tcW w:w="5111" w:type="dxa"/>
              </w:tcPr>
              <w:p w14:paraId="333664F3" w14:textId="15120E0C" w:rsidR="009377FE" w:rsidRPr="002C00D2" w:rsidRDefault="002C00D2" w:rsidP="009377FE">
                <w:pPr>
                  <w:spacing w:before="120" w:after="120" w:line="312" w:lineRule="auto"/>
                  <w:rPr>
                    <w:rFonts w:ascii="Arial" w:eastAsia="Times New Roman" w:hAnsi="Arial" w:cs="Arial"/>
                    <w:sz w:val="22"/>
                    <w:szCs w:val="22"/>
                  </w:rPr>
                </w:pPr>
                <w:r w:rsidRPr="00604313">
                  <w:rPr>
                    <w:rStyle w:val="Platzhaltertext"/>
                    <w:color w:val="BEE5FF" w:themeColor="accent5" w:themeTint="33"/>
                    <w:shd w:val="clear" w:color="auto" w:fill="BEE5FF" w:themeFill="accent5" w:themeFillTint="33"/>
                  </w:rPr>
                  <w:t>Klicken Sie hier, um Text einzugeben.</w:t>
                </w:r>
              </w:p>
            </w:tc>
          </w:sdtContent>
        </w:sdt>
      </w:tr>
      <w:tr w:rsidR="009377FE" w:rsidRPr="009377FE" w14:paraId="28E528CA" w14:textId="77777777" w:rsidTr="009A19FA">
        <w:tc>
          <w:tcPr>
            <w:tcW w:w="4211" w:type="dxa"/>
          </w:tcPr>
          <w:p w14:paraId="42786C86" w14:textId="77777777" w:rsidR="009377FE" w:rsidRPr="009377FE" w:rsidRDefault="009377FE" w:rsidP="009377FE">
            <w:pPr>
              <w:spacing w:before="120" w:after="120" w:line="312" w:lineRule="auto"/>
              <w:rPr>
                <w:rFonts w:ascii="Arial" w:eastAsia="Times New Roman" w:hAnsi="Arial" w:cs="Arial"/>
                <w:sz w:val="22"/>
                <w:szCs w:val="22"/>
              </w:rPr>
            </w:pPr>
            <w:r w:rsidRPr="009377FE">
              <w:rPr>
                <w:rFonts w:ascii="Arial" w:eastAsia="Times New Roman" w:hAnsi="Arial" w:cs="Arial"/>
                <w:sz w:val="22"/>
                <w:szCs w:val="22"/>
              </w:rPr>
              <w:t>Anschrift:</w:t>
            </w:r>
          </w:p>
        </w:tc>
        <w:sdt>
          <w:sdtPr>
            <w:rPr>
              <w:rFonts w:ascii="Arial" w:eastAsia="Times New Roman" w:hAnsi="Arial" w:cs="Arial"/>
              <w:sz w:val="22"/>
              <w:szCs w:val="22"/>
            </w:rPr>
            <w:alias w:val="Anschrift"/>
            <w:tag w:val="Anschrift"/>
            <w:id w:val="1089355228"/>
            <w:placeholder>
              <w:docPart w:val="23D1D44F58A54FA69C290F6615A1418A"/>
            </w:placeholder>
            <w:showingPlcHdr/>
          </w:sdtPr>
          <w:sdtContent>
            <w:tc>
              <w:tcPr>
                <w:tcW w:w="5111" w:type="dxa"/>
              </w:tcPr>
              <w:p w14:paraId="28D5B09C" w14:textId="31C51953" w:rsidR="009377FE" w:rsidRPr="002C00D2" w:rsidRDefault="002C00D2" w:rsidP="009377FE">
                <w:pPr>
                  <w:spacing w:before="120" w:after="120" w:line="312" w:lineRule="auto"/>
                  <w:rPr>
                    <w:rFonts w:ascii="Arial" w:eastAsia="Times New Roman" w:hAnsi="Arial" w:cs="Arial"/>
                    <w:sz w:val="22"/>
                    <w:szCs w:val="22"/>
                  </w:rPr>
                </w:pPr>
                <w:r w:rsidRPr="00604313">
                  <w:rPr>
                    <w:rStyle w:val="Platzhaltertext"/>
                    <w:color w:val="BEE5FF" w:themeColor="accent5" w:themeTint="33"/>
                    <w:shd w:val="clear" w:color="auto" w:fill="BEE5FF" w:themeFill="accent5" w:themeFillTint="33"/>
                  </w:rPr>
                  <w:t>Klicken Sie hier, um Text einzugeben.</w:t>
                </w:r>
              </w:p>
            </w:tc>
          </w:sdtContent>
        </w:sdt>
      </w:tr>
    </w:tbl>
    <w:p w14:paraId="7A5A983C" w14:textId="6B41323D" w:rsidR="00AD5FB1" w:rsidRDefault="00817727" w:rsidP="00B2170F">
      <w:pPr>
        <w:pStyle w:val="Standard125cm"/>
        <w:spacing w:before="600" w:line="288" w:lineRule="auto"/>
        <w:ind w:left="0"/>
        <w:rPr>
          <w:rFonts w:cs="Arial"/>
          <w:szCs w:val="22"/>
        </w:rPr>
      </w:pPr>
      <w:r>
        <w:rPr>
          <w:rFonts w:cs="Arial"/>
          <w:szCs w:val="22"/>
        </w:rPr>
        <w:t xml:space="preserve">1. </w:t>
      </w:r>
      <w:r w:rsidR="00AD5FB1">
        <w:rPr>
          <w:rFonts w:cs="Arial"/>
          <w:szCs w:val="22"/>
        </w:rPr>
        <w:t>I</w:t>
      </w:r>
      <w:r w:rsidR="00AD5FB1" w:rsidRPr="00374EF8">
        <w:rPr>
          <w:rFonts w:cs="Arial"/>
          <w:szCs w:val="22"/>
        </w:rPr>
        <w:t>ch</w:t>
      </w:r>
      <w:r w:rsidR="00AD5FB1">
        <w:rPr>
          <w:rFonts w:cs="Arial"/>
          <w:szCs w:val="22"/>
        </w:rPr>
        <w:t xml:space="preserve"> erkläre </w:t>
      </w:r>
      <w:r w:rsidR="00AD5FB1" w:rsidRPr="00374EF8">
        <w:rPr>
          <w:rFonts w:cs="Arial"/>
          <w:szCs w:val="22"/>
        </w:rPr>
        <w:t>/</w:t>
      </w:r>
      <w:r w:rsidR="00AD5FB1">
        <w:rPr>
          <w:rFonts w:cs="Arial"/>
          <w:szCs w:val="22"/>
        </w:rPr>
        <w:t xml:space="preserve"> Wir erklären</w:t>
      </w:r>
      <w:r w:rsidR="00AD5FB1" w:rsidRPr="00374EF8">
        <w:rPr>
          <w:rFonts w:cs="Arial"/>
          <w:szCs w:val="22"/>
        </w:rPr>
        <w:t>, dass</w:t>
      </w:r>
    </w:p>
    <w:p w14:paraId="008F2140" w14:textId="004E1E32" w:rsidR="00AD5FB1" w:rsidRDefault="00000000" w:rsidP="00216999">
      <w:pPr>
        <w:pStyle w:val="Standard125cm"/>
        <w:spacing w:line="288" w:lineRule="auto"/>
        <w:ind w:left="397" w:hanging="397"/>
        <w:rPr>
          <w:rFonts w:cs="Arial"/>
          <w:szCs w:val="22"/>
        </w:rPr>
      </w:pPr>
      <w:sdt>
        <w:sdtPr>
          <w:rPr>
            <w:rFonts w:cs="Arial"/>
            <w:szCs w:val="22"/>
          </w:rPr>
          <w:id w:val="909501066"/>
          <w14:checkbox>
            <w14:checked w14:val="0"/>
            <w14:checkedState w14:val="2612" w14:font="MS Gothic"/>
            <w14:uncheckedState w14:val="2610" w14:font="MS Gothic"/>
          </w14:checkbox>
        </w:sdtPr>
        <w:sdtContent>
          <w:r w:rsidR="00AD5FB1">
            <w:rPr>
              <w:rFonts w:ascii="MS Gothic" w:eastAsia="MS Gothic" w:hAnsi="MS Gothic" w:cs="Arial" w:hint="eastAsia"/>
              <w:szCs w:val="22"/>
            </w:rPr>
            <w:t>☐</w:t>
          </w:r>
        </w:sdtContent>
      </w:sdt>
      <w:r w:rsidR="00AD5FB1" w:rsidRPr="009708D7">
        <w:rPr>
          <w:rFonts w:cs="Arial"/>
          <w:szCs w:val="22"/>
        </w:rPr>
        <w:t xml:space="preserve"> </w:t>
      </w:r>
      <w:r w:rsidR="00AD5FB1">
        <w:rPr>
          <w:rFonts w:cs="Arial"/>
          <w:szCs w:val="22"/>
        </w:rPr>
        <w:tab/>
      </w:r>
      <w:r w:rsidR="00817727" w:rsidRPr="00817727">
        <w:rPr>
          <w:rFonts w:cs="Arial"/>
          <w:szCs w:val="22"/>
        </w:rPr>
        <w:t>dass ich/wir nicht zu nachfolgend aufgeführten Personen, Organisationen oder Einrichtungen zählen</w:t>
      </w:r>
      <w:r w:rsidR="00A27BC6">
        <w:rPr>
          <w:rFonts w:cs="Arial"/>
          <w:szCs w:val="22"/>
        </w:rPr>
        <w:t>:</w:t>
      </w:r>
    </w:p>
    <w:p w14:paraId="54FB1DC9" w14:textId="77777777" w:rsidR="00817727" w:rsidRDefault="00817727" w:rsidP="00FF456E">
      <w:pPr>
        <w:pStyle w:val="Standard125cm"/>
        <w:tabs>
          <w:tab w:val="left" w:pos="709"/>
        </w:tabs>
        <w:spacing w:before="120" w:after="120" w:line="288" w:lineRule="auto"/>
        <w:ind w:hanging="283"/>
      </w:pPr>
      <w:r w:rsidRPr="00817727">
        <w:t>a) russische Staatsangehörige oder in Russland niedergelassene natürliche oder juristische Personen, Organisationen oder Einrichtungen,</w:t>
      </w:r>
    </w:p>
    <w:p w14:paraId="012E53D2" w14:textId="77777777" w:rsidR="00817727" w:rsidRDefault="00817727" w:rsidP="00FF456E">
      <w:pPr>
        <w:pStyle w:val="Standard125cm"/>
        <w:tabs>
          <w:tab w:val="left" w:pos="709"/>
        </w:tabs>
        <w:spacing w:before="120" w:after="120" w:line="288" w:lineRule="auto"/>
        <w:ind w:hanging="283"/>
      </w:pPr>
      <w:r w:rsidRPr="00817727">
        <w:t>b) juristische Personen, Organisationen oder Einrichtungen, deren Anteile zu über 50 % unmittelbar oder mittelbar von einer der unter Buchstabe a genannten Organisationen gehalten werden, oder</w:t>
      </w:r>
    </w:p>
    <w:p w14:paraId="1B15026E" w14:textId="31F0749E" w:rsidR="00817727" w:rsidRDefault="00817727" w:rsidP="00763608">
      <w:pPr>
        <w:pStyle w:val="Standard125cm"/>
        <w:tabs>
          <w:tab w:val="left" w:pos="709"/>
        </w:tabs>
        <w:spacing w:before="120" w:after="120" w:line="288" w:lineRule="auto"/>
        <w:ind w:hanging="283"/>
      </w:pPr>
      <w:r w:rsidRPr="00817727">
        <w:t>c) natürliche oder juristische Personen, Organisationen oder Einrichtungen, die im Namen oder auf Anweisung einer der unter Buchstabe a) oder b) genannten Organisationen handeln.</w:t>
      </w:r>
    </w:p>
    <w:p w14:paraId="206D0528" w14:textId="65540C79" w:rsidR="00817727" w:rsidRPr="00FF456E" w:rsidRDefault="00817727" w:rsidP="00817727">
      <w:pPr>
        <w:pStyle w:val="Standard125cm"/>
        <w:tabs>
          <w:tab w:val="left" w:pos="709"/>
        </w:tabs>
        <w:spacing w:before="120" w:after="120" w:line="288" w:lineRule="auto"/>
        <w:ind w:left="0"/>
      </w:pPr>
      <w:r>
        <w:t>2.</w:t>
      </w:r>
    </w:p>
    <w:p w14:paraId="0362EE40" w14:textId="3D978901" w:rsidR="000E0B59" w:rsidRDefault="00000000" w:rsidP="00817727">
      <w:pPr>
        <w:pStyle w:val="Standard125cm"/>
        <w:spacing w:line="288" w:lineRule="auto"/>
        <w:ind w:left="397" w:hanging="397"/>
        <w:rPr>
          <w:rFonts w:cs="Arial"/>
          <w:szCs w:val="22"/>
        </w:rPr>
      </w:pPr>
      <w:sdt>
        <w:sdtPr>
          <w:rPr>
            <w:rFonts w:cs="Arial"/>
            <w:szCs w:val="22"/>
          </w:rPr>
          <w:id w:val="780070949"/>
          <w14:checkbox>
            <w14:checked w14:val="0"/>
            <w14:checkedState w14:val="2612" w14:font="MS Gothic"/>
            <w14:uncheckedState w14:val="2610" w14:font="MS Gothic"/>
          </w14:checkbox>
        </w:sdtPr>
        <w:sdtContent>
          <w:r w:rsidR="00763608">
            <w:rPr>
              <w:rFonts w:ascii="MS Gothic" w:eastAsia="MS Gothic" w:hAnsi="MS Gothic" w:cs="Arial" w:hint="eastAsia"/>
              <w:szCs w:val="22"/>
            </w:rPr>
            <w:t>☐</w:t>
          </w:r>
        </w:sdtContent>
      </w:sdt>
      <w:r w:rsidR="00AD5FB1" w:rsidRPr="009708D7">
        <w:rPr>
          <w:rFonts w:cs="Arial"/>
          <w:szCs w:val="22"/>
        </w:rPr>
        <w:t xml:space="preserve"> </w:t>
      </w:r>
      <w:r w:rsidR="00AD5FB1">
        <w:rPr>
          <w:rFonts w:cs="Arial"/>
          <w:szCs w:val="22"/>
        </w:rPr>
        <w:tab/>
      </w:r>
      <w:r w:rsidR="00817727" w:rsidRPr="00817727">
        <w:rPr>
          <w:rFonts w:cs="Arial"/>
          <w:szCs w:val="22"/>
        </w:rPr>
        <w:t>dass am Auftrag keine Unternehmen im Sinne der Nr. 1 als Unterauftragnehmer, Eignungsleiher oder Lieferanten beteiligt sind (soweit mehr als 10 % des Auftragswertes auf die Unternehmen entfallen).</w:t>
      </w:r>
    </w:p>
    <w:p w14:paraId="249930E0" w14:textId="77777777" w:rsidR="00EF778E" w:rsidRDefault="00EF778E" w:rsidP="00EF778E">
      <w:pPr>
        <w:pStyle w:val="Standard125cm"/>
        <w:spacing w:line="288" w:lineRule="auto"/>
        <w:ind w:left="397" w:hanging="397"/>
        <w:rPr>
          <w:rFonts w:cs="Arial"/>
          <w:szCs w:val="22"/>
        </w:rPr>
      </w:pPr>
      <w:r>
        <w:rPr>
          <w:rFonts w:cs="Arial"/>
          <w:szCs w:val="22"/>
        </w:rPr>
        <w:t>3.</w:t>
      </w:r>
    </w:p>
    <w:p w14:paraId="23F4CEDB" w14:textId="77777777" w:rsidR="00EF778E" w:rsidRDefault="00000000" w:rsidP="00EF778E">
      <w:pPr>
        <w:pStyle w:val="Standard125cm"/>
        <w:ind w:left="425" w:hanging="425"/>
        <w:rPr>
          <w:rFonts w:cs="Arial"/>
          <w:szCs w:val="22"/>
        </w:rPr>
      </w:pPr>
      <w:sdt>
        <w:sdtPr>
          <w:rPr>
            <w:rFonts w:cs="Arial"/>
            <w:szCs w:val="22"/>
          </w:rPr>
          <w:id w:val="-593161752"/>
          <w14:checkbox>
            <w14:checked w14:val="0"/>
            <w14:checkedState w14:val="2612" w14:font="MS Gothic"/>
            <w14:uncheckedState w14:val="2610" w14:font="MS Gothic"/>
          </w14:checkbox>
        </w:sdtPr>
        <w:sdtContent>
          <w:r w:rsidR="00EF778E">
            <w:rPr>
              <w:rFonts w:ascii="MS Gothic" w:eastAsia="MS Gothic" w:hAnsi="MS Gothic" w:cs="Arial" w:hint="eastAsia"/>
              <w:szCs w:val="22"/>
            </w:rPr>
            <w:t>☐</w:t>
          </w:r>
        </w:sdtContent>
      </w:sdt>
      <w:r w:rsidR="00EF778E" w:rsidRPr="009708D7">
        <w:rPr>
          <w:rFonts w:cs="Arial"/>
          <w:szCs w:val="22"/>
        </w:rPr>
        <w:t xml:space="preserve"> </w:t>
      </w:r>
      <w:r w:rsidR="00EF778E">
        <w:rPr>
          <w:rFonts w:cs="Arial"/>
          <w:szCs w:val="22"/>
        </w:rPr>
        <w:tab/>
      </w:r>
      <w:r w:rsidR="00EF778E" w:rsidRPr="00C64580">
        <w:rPr>
          <w:rFonts w:cs="Arial"/>
          <w:szCs w:val="22"/>
        </w:rPr>
        <w:t>das o. g. Unternehmen nicht Gegenstand von EU-Sanktionen, wie beispielsweise gegen die in Anhang I der Verordnung (EU) Nr. 269/2014 aufgeführten Personen, ist, und sich nicht im Eigentum oder unter der Kontrolle von dort aufgeführten Personen befindet. Das Kriterium, das bei der Beurteilung, ob eine juristische Person oder Organisation im Eigentum einer anderen Person oder Organisation steht, zu berücksichtigen ist, ist der Besitz von mehr als 50 % der Eigentumsrechte an einer Organisation oder die Mehrheitsbeteiligung an dieser.</w:t>
      </w:r>
    </w:p>
    <w:p w14:paraId="032E5C57" w14:textId="77777777" w:rsidR="00EF778E" w:rsidRDefault="00EF778E" w:rsidP="00817727">
      <w:pPr>
        <w:pStyle w:val="Standard125cm"/>
        <w:spacing w:line="288" w:lineRule="auto"/>
        <w:ind w:left="397" w:hanging="397"/>
        <w:rPr>
          <w:rFonts w:cs="Arial"/>
          <w:szCs w:val="22"/>
        </w:rPr>
      </w:pPr>
    </w:p>
    <w:p w14:paraId="0C6234AA" w14:textId="77777777" w:rsidR="00817727" w:rsidRDefault="00817727" w:rsidP="00817727">
      <w:pPr>
        <w:pStyle w:val="Standard125cm"/>
        <w:spacing w:line="288" w:lineRule="auto"/>
        <w:ind w:left="397" w:hanging="397"/>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3D1F2D" w:rsidRPr="003D1F2D" w14:paraId="011961C3" w14:textId="77777777" w:rsidTr="009A19FA">
        <w:trPr>
          <w:trHeight w:val="1408"/>
        </w:trPr>
        <w:tc>
          <w:tcPr>
            <w:tcW w:w="2127" w:type="dxa"/>
          </w:tcPr>
          <w:p w14:paraId="1DDD1C77" w14:textId="77777777" w:rsidR="003D1F2D" w:rsidRDefault="003D1F2D" w:rsidP="00604313">
            <w:pPr>
              <w:spacing w:line="240" w:lineRule="auto"/>
              <w:rPr>
                <w:rFonts w:ascii="Arial" w:eastAsia="Times New Roman" w:hAnsi="Arial" w:cs="Arial"/>
                <w:w w:val="100"/>
                <w:sz w:val="22"/>
                <w:szCs w:val="22"/>
                <w:lang w:eastAsia="en-US"/>
              </w:rPr>
            </w:pPr>
            <w:r w:rsidRPr="003D1F2D">
              <w:rPr>
                <w:rFonts w:ascii="Arial" w:eastAsia="Times New Roman" w:hAnsi="Arial" w:cs="Arial"/>
                <w:w w:val="100"/>
                <w:sz w:val="22"/>
                <w:szCs w:val="22"/>
                <w:lang w:eastAsia="en-US"/>
              </w:rPr>
              <w:lastRenderedPageBreak/>
              <w:t>Ort:</w:t>
            </w:r>
          </w:p>
          <w:sdt>
            <w:sdtPr>
              <w:rPr>
                <w:rFonts w:ascii="Arial" w:eastAsia="Times New Roman" w:hAnsi="Arial" w:cs="Arial"/>
                <w:w w:val="100"/>
                <w:sz w:val="22"/>
                <w:szCs w:val="22"/>
                <w:lang w:eastAsia="en-US"/>
              </w:rPr>
              <w:id w:val="2005865152"/>
              <w:showingPlcHdr/>
            </w:sdtPr>
            <w:sdtContent>
              <w:p w14:paraId="0EF0017D" w14:textId="28735D78" w:rsidR="00604313" w:rsidRPr="003D1F2D" w:rsidRDefault="00604313" w:rsidP="00604313">
                <w:pPr>
                  <w:spacing w:line="240" w:lineRule="auto"/>
                  <w:rPr>
                    <w:rFonts w:ascii="Arial" w:eastAsia="Times New Roman" w:hAnsi="Arial" w:cs="Arial"/>
                    <w:w w:val="100"/>
                    <w:sz w:val="22"/>
                    <w:szCs w:val="22"/>
                    <w:lang w:eastAsia="en-US"/>
                  </w:rPr>
                </w:pPr>
                <w:r w:rsidRPr="00604313">
                  <w:rPr>
                    <w:rStyle w:val="Platzhaltertext"/>
                    <w:color w:val="BEE5FF" w:themeColor="accent5" w:themeTint="33"/>
                    <w:shd w:val="clear" w:color="auto" w:fill="BEE5FF" w:themeFill="accent5" w:themeFillTint="33"/>
                  </w:rPr>
                  <w:t>Ort eingeben</w:t>
                </w:r>
              </w:p>
            </w:sdtContent>
          </w:sdt>
        </w:tc>
        <w:tc>
          <w:tcPr>
            <w:tcW w:w="2268" w:type="dxa"/>
          </w:tcPr>
          <w:p w14:paraId="65AC308D" w14:textId="77777777" w:rsidR="003D1F2D" w:rsidRDefault="003D1F2D" w:rsidP="00604313">
            <w:pPr>
              <w:spacing w:line="240" w:lineRule="auto"/>
              <w:rPr>
                <w:rFonts w:ascii="Arial" w:eastAsia="Times New Roman" w:hAnsi="Arial" w:cs="Arial"/>
                <w:w w:val="100"/>
                <w:sz w:val="22"/>
                <w:szCs w:val="22"/>
                <w:lang w:eastAsia="en-US"/>
              </w:rPr>
            </w:pPr>
            <w:r w:rsidRPr="003D1F2D">
              <w:rPr>
                <w:rFonts w:ascii="Arial" w:eastAsia="Times New Roman" w:hAnsi="Arial" w:cs="Arial"/>
                <w:w w:val="100"/>
                <w:sz w:val="22"/>
                <w:szCs w:val="22"/>
                <w:lang w:eastAsia="en-US"/>
              </w:rPr>
              <w:t>Datum:</w:t>
            </w:r>
          </w:p>
          <w:sdt>
            <w:sdtPr>
              <w:rPr>
                <w:rFonts w:ascii="Arial" w:eastAsia="Times New Roman" w:hAnsi="Arial" w:cs="Arial"/>
                <w:w w:val="100"/>
                <w:sz w:val="22"/>
                <w:szCs w:val="22"/>
                <w:lang w:eastAsia="en-US"/>
              </w:rPr>
              <w:id w:val="-888185702"/>
              <w:showingPlcHdr/>
            </w:sdtPr>
            <w:sdtContent>
              <w:p w14:paraId="2875E2BE" w14:textId="6A0FCA6E" w:rsidR="00604313" w:rsidRPr="003D1F2D" w:rsidRDefault="00604313" w:rsidP="00604313">
                <w:pPr>
                  <w:spacing w:line="240" w:lineRule="auto"/>
                  <w:rPr>
                    <w:rFonts w:ascii="Arial" w:eastAsia="Times New Roman" w:hAnsi="Arial" w:cs="Arial"/>
                    <w:w w:val="100"/>
                    <w:sz w:val="22"/>
                    <w:szCs w:val="22"/>
                    <w:lang w:eastAsia="en-US"/>
                  </w:rPr>
                </w:pPr>
                <w:r w:rsidRPr="00604313">
                  <w:rPr>
                    <w:rStyle w:val="Platzhaltertext"/>
                    <w:color w:val="BEE5FF" w:themeColor="accent5" w:themeTint="33"/>
                    <w:shd w:val="clear" w:color="auto" w:fill="BEE5FF" w:themeFill="accent5" w:themeFillTint="33"/>
                  </w:rPr>
                  <w:t>Datum eingeben</w:t>
                </w:r>
              </w:p>
            </w:sdtContent>
          </w:sdt>
        </w:tc>
        <w:tc>
          <w:tcPr>
            <w:tcW w:w="4709" w:type="dxa"/>
          </w:tcPr>
          <w:p w14:paraId="1D8CF236" w14:textId="4473E17F" w:rsidR="003D1F2D" w:rsidRDefault="00B24B8C" w:rsidP="00604313">
            <w:pPr>
              <w:spacing w:line="240" w:lineRule="auto"/>
              <w:rPr>
                <w:rFonts w:ascii="Arial" w:eastAsia="Times New Roman" w:hAnsi="Arial" w:cs="Arial"/>
                <w:w w:val="100"/>
                <w:sz w:val="22"/>
                <w:szCs w:val="22"/>
                <w:lang w:eastAsia="en-US"/>
              </w:rPr>
            </w:pPr>
            <w:r>
              <w:rPr>
                <w:rFonts w:ascii="Arial" w:eastAsia="Times New Roman" w:hAnsi="Arial" w:cs="Arial"/>
                <w:w w:val="100"/>
                <w:sz w:val="22"/>
                <w:szCs w:val="22"/>
                <w:lang w:eastAsia="en-US"/>
              </w:rPr>
              <w:t>Vor- und Zuname des Erklärenden</w:t>
            </w:r>
            <w:r w:rsidR="00D5238C">
              <w:rPr>
                <w:rFonts w:ascii="Arial" w:eastAsia="Times New Roman" w:hAnsi="Arial" w:cs="Arial"/>
                <w:w w:val="100"/>
                <w:sz w:val="22"/>
                <w:szCs w:val="22"/>
                <w:lang w:eastAsia="en-US"/>
              </w:rPr>
              <w:t>/Funktion</w:t>
            </w:r>
            <w:r w:rsidR="003D1F2D" w:rsidRPr="003D1F2D">
              <w:rPr>
                <w:rFonts w:ascii="Arial" w:eastAsia="Times New Roman" w:hAnsi="Arial" w:cs="Arial"/>
                <w:w w:val="100"/>
                <w:sz w:val="22"/>
                <w:szCs w:val="22"/>
                <w:lang w:eastAsia="en-US"/>
              </w:rPr>
              <w:t>:</w:t>
            </w:r>
          </w:p>
          <w:sdt>
            <w:sdtPr>
              <w:rPr>
                <w:rFonts w:ascii="Arial" w:eastAsia="Times New Roman" w:hAnsi="Arial" w:cs="Arial"/>
                <w:w w:val="100"/>
                <w:sz w:val="22"/>
                <w:szCs w:val="22"/>
                <w:lang w:eastAsia="en-US"/>
              </w:rPr>
              <w:id w:val="-1588540284"/>
              <w:showingPlcHdr/>
            </w:sdtPr>
            <w:sdtContent>
              <w:p w14:paraId="4D884DB1" w14:textId="1F93A430" w:rsidR="00604313" w:rsidRPr="003D1F2D" w:rsidRDefault="00604313" w:rsidP="00604313">
                <w:pPr>
                  <w:spacing w:line="240" w:lineRule="auto"/>
                  <w:rPr>
                    <w:rFonts w:ascii="Arial" w:eastAsia="Times New Roman" w:hAnsi="Arial" w:cs="Arial"/>
                    <w:w w:val="100"/>
                    <w:sz w:val="22"/>
                    <w:szCs w:val="22"/>
                    <w:lang w:eastAsia="en-US"/>
                  </w:rPr>
                </w:pPr>
                <w:r w:rsidRPr="00604313">
                  <w:rPr>
                    <w:rStyle w:val="Platzhaltertext"/>
                    <w:color w:val="BEE5FF" w:themeColor="accent5" w:themeTint="33"/>
                    <w:shd w:val="clear" w:color="auto" w:fill="BEE5FF" w:themeFill="accent5" w:themeFillTint="33"/>
                  </w:rPr>
                  <w:t>Klicken Sie hier, um Text einzugeben.</w:t>
                </w:r>
              </w:p>
            </w:sdtContent>
          </w:sdt>
        </w:tc>
      </w:tr>
    </w:tbl>
    <w:p w14:paraId="48008744" w14:textId="77777777" w:rsidR="005C03BA" w:rsidRPr="00D0142B" w:rsidRDefault="005C03BA" w:rsidP="005C03BA">
      <w:pPr>
        <w:spacing w:before="240" w:after="240" w:line="312" w:lineRule="auto"/>
        <w:jc w:val="both"/>
        <w:rPr>
          <w:rFonts w:ascii="Arial" w:eastAsia="Times New Roman" w:hAnsi="Arial" w:cs="Arial"/>
          <w:b/>
          <w:w w:val="100"/>
          <w:sz w:val="18"/>
          <w:szCs w:val="18"/>
          <w:lang w:eastAsia="en-US"/>
        </w:rPr>
      </w:pPr>
      <w:r w:rsidRPr="00D0142B">
        <w:rPr>
          <w:rFonts w:ascii="Arial" w:eastAsia="Times New Roman" w:hAnsi="Arial" w:cs="Arial"/>
          <w:b/>
          <w:w w:val="100"/>
          <w:sz w:val="18"/>
          <w:szCs w:val="18"/>
          <w:u w:val="single"/>
          <w:lang w:eastAsia="en-US"/>
        </w:rPr>
        <w:t>Wichtiger Hinweis</w:t>
      </w:r>
      <w:r w:rsidRPr="00D0142B">
        <w:rPr>
          <w:rFonts w:ascii="Arial" w:eastAsia="Times New Roman" w:hAnsi="Arial" w:cs="Arial"/>
          <w:b/>
          <w:w w:val="100"/>
          <w:sz w:val="18"/>
          <w:szCs w:val="18"/>
          <w:lang w:eastAsia="en-US"/>
        </w:rPr>
        <w:t>: Wird der Name des/der Erklärenden nicht angegeben (Textform gem. § 126b BGB), gilt die Erklärung als nicht abgegeben.</w:t>
      </w:r>
    </w:p>
    <w:p w14:paraId="6E602676" w14:textId="022A4757" w:rsidR="00B24B8C" w:rsidRPr="00C04C36" w:rsidRDefault="00B24B8C" w:rsidP="00B24B8C">
      <w:pPr>
        <w:rPr>
          <w:rFonts w:ascii="Arial" w:hAnsi="Arial" w:cs="Arial"/>
          <w:sz w:val="18"/>
          <w:szCs w:val="18"/>
        </w:rPr>
      </w:pPr>
      <w:r w:rsidRPr="00C04C36">
        <w:rPr>
          <w:rFonts w:ascii="Arial" w:hAnsi="Arial" w:cs="Arial"/>
          <w:sz w:val="18"/>
          <w:szCs w:val="18"/>
        </w:rPr>
        <w:t xml:space="preserve">Hinweis: Gemäß </w:t>
      </w:r>
      <w:r w:rsidR="00EF778E" w:rsidRPr="00C04C36">
        <w:rPr>
          <w:rFonts w:ascii="Arial" w:hAnsi="Arial" w:cs="Arial"/>
          <w:sz w:val="18"/>
          <w:szCs w:val="18"/>
        </w:rPr>
        <w:t>§ </w:t>
      </w:r>
      <w:r w:rsidR="00EF778E">
        <w:rPr>
          <w:rFonts w:ascii="Arial" w:hAnsi="Arial" w:cs="Arial"/>
          <w:sz w:val="18"/>
          <w:szCs w:val="18"/>
        </w:rPr>
        <w:t>11 Abs. 4</w:t>
      </w:r>
      <w:r w:rsidR="00EF778E" w:rsidRPr="00C04C36">
        <w:rPr>
          <w:rFonts w:ascii="Arial" w:hAnsi="Arial" w:cs="Arial"/>
          <w:sz w:val="18"/>
          <w:szCs w:val="18"/>
        </w:rPr>
        <w:t> </w:t>
      </w:r>
      <w:r w:rsidR="00EF778E">
        <w:rPr>
          <w:rFonts w:ascii="Arial" w:hAnsi="Arial" w:cs="Arial"/>
          <w:sz w:val="18"/>
          <w:szCs w:val="18"/>
        </w:rPr>
        <w:t>VOB/A-EU</w:t>
      </w:r>
      <w:r w:rsidR="00EF778E" w:rsidRPr="00C04C36">
        <w:rPr>
          <w:rFonts w:ascii="Arial" w:hAnsi="Arial" w:cs="Arial"/>
          <w:sz w:val="18"/>
          <w:szCs w:val="18"/>
        </w:rPr>
        <w:t xml:space="preserve"> </w:t>
      </w:r>
      <w:r w:rsidRPr="00C04C36">
        <w:rPr>
          <w:rFonts w:ascii="Arial" w:hAnsi="Arial" w:cs="Arial"/>
          <w:sz w:val="18"/>
          <w:szCs w:val="18"/>
        </w:rPr>
        <w:t>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p w14:paraId="2908AF92" w14:textId="77777777" w:rsidR="00FE3D43" w:rsidRDefault="00FE3D43">
      <w:pPr>
        <w:rPr>
          <w:rFonts w:ascii="Arial" w:hAnsi="Arial" w:cs="Arial"/>
          <w:sz w:val="22"/>
          <w:szCs w:val="22"/>
        </w:rPr>
      </w:pPr>
      <w:r>
        <w:rPr>
          <w:rFonts w:ascii="Arial" w:hAnsi="Arial" w:cs="Arial"/>
          <w:sz w:val="22"/>
          <w:szCs w:val="22"/>
        </w:rPr>
        <w:br w:type="page"/>
      </w:r>
    </w:p>
    <w:p w14:paraId="2315168F" w14:textId="5A5A0EF5" w:rsidR="00C412A6" w:rsidRDefault="00FE3D43" w:rsidP="00774297">
      <w:pPr>
        <w:spacing w:line="312" w:lineRule="auto"/>
        <w:rPr>
          <w:rFonts w:ascii="Arial" w:hAnsi="Arial" w:cs="Arial"/>
          <w:b/>
          <w:w w:val="100"/>
          <w:sz w:val="22"/>
          <w:szCs w:val="22"/>
        </w:rPr>
      </w:pPr>
      <w:r w:rsidRPr="00C96B4D">
        <w:rPr>
          <w:rFonts w:ascii="Arial" w:hAnsi="Arial" w:cs="Arial"/>
          <w:b/>
          <w:w w:val="100"/>
          <w:sz w:val="22"/>
          <w:szCs w:val="22"/>
        </w:rPr>
        <w:lastRenderedPageBreak/>
        <w:t>Anhang</w:t>
      </w:r>
    </w:p>
    <w:p w14:paraId="378253AB" w14:textId="77777777" w:rsidR="00774297" w:rsidRPr="00774297" w:rsidRDefault="00774297" w:rsidP="00774297">
      <w:pPr>
        <w:spacing w:line="312" w:lineRule="auto"/>
        <w:rPr>
          <w:rFonts w:ascii="Arial" w:hAnsi="Arial" w:cs="Arial"/>
          <w:b/>
          <w:w w:val="100"/>
          <w:sz w:val="22"/>
          <w:szCs w:val="22"/>
        </w:rPr>
      </w:pPr>
    </w:p>
    <w:p w14:paraId="5A9CA43D" w14:textId="77777777" w:rsidR="00EF778E" w:rsidRPr="00617D09" w:rsidRDefault="00EF778E" w:rsidP="00EF778E">
      <w:pPr>
        <w:spacing w:before="240" w:after="240" w:line="312" w:lineRule="auto"/>
        <w:outlineLvl w:val="1"/>
        <w:rPr>
          <w:rFonts w:ascii="Arial" w:eastAsia="Times New Roman" w:hAnsi="Arial" w:cs="Arial"/>
          <w:b/>
          <w:bCs/>
          <w:w w:val="100"/>
          <w:kern w:val="36"/>
          <w:sz w:val="22"/>
          <w:szCs w:val="22"/>
          <w:lang w:eastAsia="de-DE"/>
        </w:rPr>
      </w:pPr>
      <w:bookmarkStart w:id="0" w:name="_Hlk100674991"/>
      <w:r w:rsidRPr="00617D09">
        <w:rPr>
          <w:rFonts w:ascii="Arial" w:eastAsia="Times New Roman" w:hAnsi="Arial" w:cs="Arial"/>
          <w:b/>
          <w:bCs/>
          <w:w w:val="100"/>
          <w:kern w:val="36"/>
          <w:sz w:val="22"/>
          <w:szCs w:val="22"/>
          <w:lang w:eastAsia="de-DE"/>
        </w:rPr>
        <w:t xml:space="preserve">Artikel 5k der </w:t>
      </w:r>
      <w:bookmarkStart w:id="1" w:name="_Hlk219897987"/>
      <w:r w:rsidRPr="00617D09">
        <w:rPr>
          <w:rFonts w:ascii="Arial" w:eastAsia="Times New Roman" w:hAnsi="Arial" w:cs="Arial"/>
          <w:b/>
          <w:bCs/>
          <w:w w:val="100"/>
          <w:kern w:val="36"/>
          <w:sz w:val="22"/>
          <w:szCs w:val="22"/>
          <w:lang w:eastAsia="de-DE"/>
        </w:rPr>
        <w:t xml:space="preserve">Verordnung (EU) Nr. 833/2014 in der Fassung des Art. 1 Ziff. </w:t>
      </w:r>
      <w:r>
        <w:rPr>
          <w:rFonts w:ascii="Arial" w:eastAsia="Times New Roman" w:hAnsi="Arial" w:cs="Arial"/>
          <w:b/>
          <w:bCs/>
          <w:w w:val="100"/>
          <w:kern w:val="36"/>
          <w:sz w:val="22"/>
          <w:szCs w:val="22"/>
          <w:lang w:eastAsia="de-DE"/>
        </w:rPr>
        <w:t>16</w:t>
      </w:r>
      <w:r w:rsidRPr="00617D09">
        <w:rPr>
          <w:rFonts w:ascii="Arial" w:eastAsia="Times New Roman" w:hAnsi="Arial" w:cs="Arial"/>
          <w:b/>
          <w:bCs/>
          <w:w w:val="100"/>
          <w:kern w:val="36"/>
          <w:sz w:val="22"/>
          <w:szCs w:val="22"/>
          <w:lang w:eastAsia="de-DE"/>
        </w:rPr>
        <w:t xml:space="preserve"> der Verordnung (EU) </w:t>
      </w:r>
      <w:r w:rsidRPr="001966C1">
        <w:rPr>
          <w:rFonts w:ascii="Arial" w:eastAsia="Times New Roman" w:hAnsi="Arial" w:cs="Arial"/>
          <w:b/>
          <w:bCs/>
          <w:w w:val="100"/>
          <w:kern w:val="36"/>
          <w:sz w:val="22"/>
          <w:szCs w:val="22"/>
          <w:lang w:eastAsia="de-DE"/>
        </w:rPr>
        <w:t>2025/2033 des Rates vom 23. Oktober 2025</w:t>
      </w:r>
      <w:bookmarkEnd w:id="1"/>
    </w:p>
    <w:p w14:paraId="4655AE79" w14:textId="77777777" w:rsidR="00EF778E" w:rsidRPr="00617D09" w:rsidRDefault="00EF778E" w:rsidP="00EF778E">
      <w:pPr>
        <w:spacing w:before="120" w:after="120" w:line="312" w:lineRule="auto"/>
        <w:jc w:val="both"/>
        <w:rPr>
          <w:rFonts w:ascii="Arial" w:hAnsi="Arial" w:cs="Arial"/>
          <w:w w:val="100"/>
          <w:sz w:val="22"/>
          <w:szCs w:val="22"/>
        </w:rPr>
      </w:pPr>
      <w:r w:rsidRPr="00617D09">
        <w:rPr>
          <w:rFonts w:ascii="Arial" w:hAnsi="Arial" w:cs="Arial"/>
          <w:w w:val="100"/>
          <w:sz w:val="22"/>
          <w:szCs w:val="22"/>
        </w:rPr>
        <w:t>(1)</w:t>
      </w:r>
      <w:r>
        <w:rPr>
          <w:rFonts w:ascii="Arial" w:hAnsi="Arial" w:cs="Arial"/>
          <w:w w:val="100"/>
          <w:sz w:val="22"/>
          <w:szCs w:val="22"/>
        </w:rPr>
        <w:t xml:space="preserve"> </w:t>
      </w:r>
      <w:r w:rsidRPr="00617D09">
        <w:rPr>
          <w:rFonts w:ascii="Arial" w:hAnsi="Arial" w:cs="Arial"/>
          <w:w w:val="100"/>
          <w:sz w:val="22"/>
          <w:szCs w:val="22"/>
        </w:rPr>
        <w:t xml:space="preserve">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w:t>
      </w:r>
      <w:r>
        <w:rPr>
          <w:rFonts w:ascii="Arial" w:hAnsi="Arial" w:cs="Arial"/>
          <w:w w:val="100"/>
          <w:sz w:val="22"/>
          <w:szCs w:val="22"/>
        </w:rPr>
        <w:t xml:space="preserve">Buchstaben a bis d, Artikel </w:t>
      </w:r>
      <w:r w:rsidRPr="00617D09">
        <w:rPr>
          <w:rFonts w:ascii="Arial" w:hAnsi="Arial" w:cs="Arial"/>
          <w:w w:val="100"/>
          <w:sz w:val="22"/>
          <w:szCs w:val="22"/>
        </w:rPr>
        <w:t xml:space="preserve">8, Artikel 10 Buchstaben b bis f und h bis j der Richtlinie 2014/24/EU, unter Artikel 18, Artikel 21 Buchstaben b bis e und g bis i, Artikel 29 und Artikel 30 der Richtlinie 2014/25/EU </w:t>
      </w:r>
      <w:r>
        <w:rPr>
          <w:rFonts w:ascii="Arial" w:hAnsi="Arial" w:cs="Arial"/>
          <w:w w:val="100"/>
          <w:sz w:val="22"/>
          <w:szCs w:val="22"/>
        </w:rPr>
        <w:t>sowie</w:t>
      </w:r>
      <w:r w:rsidRPr="00617D09">
        <w:rPr>
          <w:rFonts w:ascii="Arial" w:hAnsi="Arial" w:cs="Arial"/>
          <w:w w:val="100"/>
          <w:sz w:val="22"/>
          <w:szCs w:val="22"/>
        </w:rPr>
        <w:t xml:space="preserve"> unter Artikel 13 Buchstaben a bis d, f bis h und j der Richtlinie 2009/81/EG fallen, an folgende Personen, Organisationen oder Einrichtungen zu vergeben bzw. Verträge mit solchen Personen, Organisationen oder Einrichtungen weiterhin zu erfüllen:</w:t>
      </w:r>
    </w:p>
    <w:p w14:paraId="60132A87" w14:textId="77777777" w:rsidR="00EF778E" w:rsidRPr="00617D09" w:rsidRDefault="00EF778E" w:rsidP="00EF778E">
      <w:pPr>
        <w:spacing w:before="120" w:after="120" w:line="312" w:lineRule="auto"/>
        <w:ind w:left="397"/>
        <w:jc w:val="both"/>
        <w:rPr>
          <w:rFonts w:ascii="Arial" w:hAnsi="Arial" w:cs="Arial"/>
          <w:w w:val="100"/>
          <w:sz w:val="22"/>
          <w:szCs w:val="22"/>
        </w:rPr>
      </w:pPr>
      <w:r w:rsidRPr="00617D09">
        <w:rPr>
          <w:rFonts w:ascii="Arial" w:hAnsi="Arial" w:cs="Arial"/>
          <w:w w:val="100"/>
          <w:sz w:val="22"/>
          <w:szCs w:val="22"/>
        </w:rPr>
        <w:t>a) russische Staatsangehörige</w:t>
      </w:r>
      <w:r>
        <w:rPr>
          <w:rFonts w:ascii="Arial" w:hAnsi="Arial" w:cs="Arial"/>
          <w:w w:val="100"/>
          <w:sz w:val="22"/>
          <w:szCs w:val="22"/>
        </w:rPr>
        <w:t>, in Russland ansässige natürliche Personen</w:t>
      </w:r>
      <w:r w:rsidRPr="00617D09">
        <w:rPr>
          <w:rFonts w:ascii="Arial" w:hAnsi="Arial" w:cs="Arial"/>
          <w:w w:val="100"/>
          <w:sz w:val="22"/>
          <w:szCs w:val="22"/>
        </w:rPr>
        <w:t xml:space="preserve"> oder in Russland niedergelassene juristische Personen, Organisationen oder Einrichtungen,</w:t>
      </w:r>
    </w:p>
    <w:p w14:paraId="5A535D53" w14:textId="77777777" w:rsidR="00EF778E" w:rsidRPr="00617D09" w:rsidRDefault="00EF778E" w:rsidP="00EF778E">
      <w:pPr>
        <w:spacing w:before="120" w:after="120" w:line="312" w:lineRule="auto"/>
        <w:ind w:left="397"/>
        <w:jc w:val="both"/>
        <w:rPr>
          <w:rFonts w:ascii="Arial" w:hAnsi="Arial" w:cs="Arial"/>
          <w:w w:val="100"/>
          <w:sz w:val="22"/>
          <w:szCs w:val="22"/>
        </w:rPr>
      </w:pPr>
      <w:r w:rsidRPr="00617D09">
        <w:rPr>
          <w:rFonts w:ascii="Arial" w:hAnsi="Arial" w:cs="Arial"/>
          <w:w w:val="100"/>
          <w:sz w:val="22"/>
          <w:szCs w:val="22"/>
        </w:rPr>
        <w:t xml:space="preserve">b) juristische Personen, Organisationen oder Einrichtungen, deren Anteile zu über 50 % unmittelbar oder mittelbar von einer der unter Buchstabe a </w:t>
      </w:r>
      <w:r>
        <w:rPr>
          <w:rFonts w:ascii="Arial" w:hAnsi="Arial" w:cs="Arial"/>
          <w:w w:val="100"/>
          <w:sz w:val="22"/>
          <w:szCs w:val="22"/>
        </w:rPr>
        <w:t xml:space="preserve">des vorliegenden Absatzes </w:t>
      </w:r>
      <w:r w:rsidRPr="00617D09">
        <w:rPr>
          <w:rFonts w:ascii="Arial" w:hAnsi="Arial" w:cs="Arial"/>
          <w:w w:val="100"/>
          <w:sz w:val="22"/>
          <w:szCs w:val="22"/>
        </w:rPr>
        <w:t xml:space="preserve">genannten </w:t>
      </w:r>
      <w:r>
        <w:rPr>
          <w:rFonts w:ascii="Arial" w:hAnsi="Arial" w:cs="Arial"/>
          <w:w w:val="100"/>
          <w:sz w:val="22"/>
          <w:szCs w:val="22"/>
        </w:rPr>
        <w:t xml:space="preserve">natürlichen oder juristischen Personen, </w:t>
      </w:r>
      <w:r w:rsidRPr="00617D09">
        <w:rPr>
          <w:rFonts w:ascii="Arial" w:hAnsi="Arial" w:cs="Arial"/>
          <w:w w:val="100"/>
          <w:sz w:val="22"/>
          <w:szCs w:val="22"/>
        </w:rPr>
        <w:t>Organisationen</w:t>
      </w:r>
      <w:r>
        <w:rPr>
          <w:rFonts w:ascii="Arial" w:hAnsi="Arial" w:cs="Arial"/>
          <w:w w:val="100"/>
          <w:sz w:val="22"/>
          <w:szCs w:val="22"/>
        </w:rPr>
        <w:t xml:space="preserve"> oder Einrichtungen</w:t>
      </w:r>
      <w:r w:rsidRPr="00617D09">
        <w:rPr>
          <w:rFonts w:ascii="Arial" w:hAnsi="Arial" w:cs="Arial"/>
          <w:w w:val="100"/>
          <w:sz w:val="22"/>
          <w:szCs w:val="22"/>
        </w:rPr>
        <w:t xml:space="preserve"> gehalten werden, oder</w:t>
      </w:r>
    </w:p>
    <w:p w14:paraId="4B3022A7" w14:textId="77777777" w:rsidR="00EF778E" w:rsidRDefault="00EF778E" w:rsidP="00EF778E">
      <w:pPr>
        <w:spacing w:before="120" w:after="120" w:line="312" w:lineRule="auto"/>
        <w:ind w:left="397"/>
        <w:jc w:val="both"/>
        <w:rPr>
          <w:rFonts w:ascii="Arial" w:hAnsi="Arial" w:cs="Arial"/>
          <w:w w:val="100"/>
          <w:sz w:val="22"/>
          <w:szCs w:val="22"/>
        </w:rPr>
      </w:pPr>
      <w:r w:rsidRPr="00617D09">
        <w:rPr>
          <w:rFonts w:ascii="Arial" w:hAnsi="Arial" w:cs="Arial"/>
          <w:w w:val="100"/>
          <w:sz w:val="22"/>
          <w:szCs w:val="22"/>
        </w:rPr>
        <w:t>c) natürliche oder juristische Personen, Organisationen oder Einrichtungen, die im Namen oder auf Anweisung einer der unter Buchstabe a oder b</w:t>
      </w:r>
      <w:r>
        <w:rPr>
          <w:rFonts w:ascii="Arial" w:hAnsi="Arial" w:cs="Arial"/>
          <w:w w:val="100"/>
          <w:sz w:val="22"/>
          <w:szCs w:val="22"/>
        </w:rPr>
        <w:t xml:space="preserve"> des vorliegenden Absatzes</w:t>
      </w:r>
      <w:r w:rsidRPr="00617D09">
        <w:rPr>
          <w:rFonts w:ascii="Arial" w:hAnsi="Arial" w:cs="Arial"/>
          <w:w w:val="100"/>
          <w:sz w:val="22"/>
          <w:szCs w:val="22"/>
        </w:rPr>
        <w:t xml:space="preserve"> genannten </w:t>
      </w:r>
      <w:r>
        <w:rPr>
          <w:rFonts w:ascii="Arial" w:hAnsi="Arial" w:cs="Arial"/>
          <w:w w:val="100"/>
          <w:sz w:val="22"/>
          <w:szCs w:val="22"/>
        </w:rPr>
        <w:t xml:space="preserve">natürlichen oder juristischen Personen, </w:t>
      </w:r>
      <w:r w:rsidRPr="00617D09">
        <w:rPr>
          <w:rFonts w:ascii="Arial" w:hAnsi="Arial" w:cs="Arial"/>
          <w:w w:val="100"/>
          <w:sz w:val="22"/>
          <w:szCs w:val="22"/>
        </w:rPr>
        <w:t>Organisationen</w:t>
      </w:r>
      <w:r>
        <w:rPr>
          <w:rFonts w:ascii="Arial" w:hAnsi="Arial" w:cs="Arial"/>
          <w:w w:val="100"/>
          <w:sz w:val="22"/>
          <w:szCs w:val="22"/>
        </w:rPr>
        <w:t xml:space="preserve"> oder Einrichtungen</w:t>
      </w:r>
      <w:r w:rsidRPr="00617D09">
        <w:rPr>
          <w:rFonts w:ascii="Arial" w:hAnsi="Arial" w:cs="Arial"/>
          <w:w w:val="100"/>
          <w:sz w:val="22"/>
          <w:szCs w:val="22"/>
        </w:rPr>
        <w:t xml:space="preserve"> handeln,</w:t>
      </w:r>
      <w:r>
        <w:rPr>
          <w:rFonts w:ascii="Arial" w:hAnsi="Arial" w:cs="Arial"/>
          <w:w w:val="100"/>
          <w:sz w:val="22"/>
          <w:szCs w:val="22"/>
        </w:rPr>
        <w:t xml:space="preserve"> </w:t>
      </w:r>
    </w:p>
    <w:p w14:paraId="10AE30EB" w14:textId="77777777" w:rsidR="00EF778E" w:rsidRPr="00617D09" w:rsidRDefault="00EF778E" w:rsidP="00EF778E">
      <w:pPr>
        <w:spacing w:before="120" w:after="120" w:line="312" w:lineRule="auto"/>
        <w:jc w:val="both"/>
        <w:rPr>
          <w:rFonts w:ascii="Arial" w:hAnsi="Arial" w:cs="Arial"/>
          <w:w w:val="100"/>
          <w:sz w:val="22"/>
          <w:szCs w:val="22"/>
        </w:rPr>
      </w:pPr>
      <w:r>
        <w:rPr>
          <w:rFonts w:ascii="Arial" w:hAnsi="Arial" w:cs="Arial"/>
          <w:w w:val="100"/>
          <w:sz w:val="22"/>
          <w:szCs w:val="22"/>
        </w:rPr>
        <w:t>einschließlich – wenn</w:t>
      </w:r>
      <w:r w:rsidRPr="00617D09">
        <w:rPr>
          <w:rFonts w:ascii="Arial" w:hAnsi="Arial" w:cs="Arial"/>
          <w:w w:val="100"/>
          <w:sz w:val="22"/>
          <w:szCs w:val="22"/>
        </w:rPr>
        <w:t xml:space="preserve"> auf </w:t>
      </w:r>
      <w:r>
        <w:rPr>
          <w:rFonts w:ascii="Arial" w:hAnsi="Arial" w:cs="Arial"/>
          <w:w w:val="100"/>
          <w:sz w:val="22"/>
          <w:szCs w:val="22"/>
        </w:rPr>
        <w:t>sie</w:t>
      </w:r>
      <w:r w:rsidRPr="00617D09">
        <w:rPr>
          <w:rFonts w:ascii="Arial" w:hAnsi="Arial" w:cs="Arial"/>
          <w:w w:val="100"/>
          <w:sz w:val="22"/>
          <w:szCs w:val="22"/>
        </w:rPr>
        <w:t xml:space="preserve"> mehr als 10 % des Auftragswerts entfällt</w:t>
      </w:r>
      <w:r>
        <w:rPr>
          <w:rFonts w:ascii="Arial" w:hAnsi="Arial" w:cs="Arial"/>
          <w:w w:val="100"/>
          <w:sz w:val="22"/>
          <w:szCs w:val="22"/>
        </w:rPr>
        <w:t xml:space="preserve"> –</w:t>
      </w:r>
      <w:r w:rsidRPr="00617D09">
        <w:rPr>
          <w:rFonts w:ascii="Arial" w:hAnsi="Arial" w:cs="Arial"/>
          <w:w w:val="100"/>
          <w:sz w:val="22"/>
          <w:szCs w:val="22"/>
        </w:rPr>
        <w:t xml:space="preserve"> Unterauftragnehmer, Lieferanten oder Unternehmen, deren Kapazitäten im Sinne der Richtlinien über die öffentliche Auftragsvergabe in Anspruch genommen werden.</w:t>
      </w:r>
    </w:p>
    <w:p w14:paraId="05976F75" w14:textId="77777777" w:rsidR="00EF778E" w:rsidRPr="00617D09" w:rsidRDefault="00EF778E" w:rsidP="00EF778E">
      <w:pPr>
        <w:spacing w:before="120" w:after="120" w:line="312" w:lineRule="auto"/>
        <w:jc w:val="both"/>
        <w:rPr>
          <w:rFonts w:ascii="Arial" w:hAnsi="Arial" w:cs="Arial"/>
          <w:w w:val="100"/>
          <w:sz w:val="22"/>
          <w:szCs w:val="22"/>
        </w:rPr>
      </w:pPr>
      <w:r w:rsidRPr="00617D09">
        <w:rPr>
          <w:rFonts w:ascii="Arial" w:hAnsi="Arial" w:cs="Arial"/>
          <w:w w:val="100"/>
          <w:sz w:val="22"/>
          <w:szCs w:val="22"/>
        </w:rPr>
        <w:t>(2)</w:t>
      </w:r>
      <w:r>
        <w:rPr>
          <w:rFonts w:ascii="Arial" w:hAnsi="Arial" w:cs="Arial"/>
          <w:w w:val="100"/>
          <w:sz w:val="22"/>
          <w:szCs w:val="22"/>
        </w:rPr>
        <w:t xml:space="preserve"> </w:t>
      </w:r>
      <w:r w:rsidRPr="00617D09">
        <w:rPr>
          <w:rFonts w:ascii="Arial" w:hAnsi="Arial" w:cs="Arial"/>
          <w:w w:val="100"/>
          <w:sz w:val="22"/>
          <w:szCs w:val="22"/>
        </w:rPr>
        <w:t>Abweichend von Absatz 1 können die zuständigen Behörden die Vergabe oder die Fortsetzung der Erfüllung von Verträgen genehmigen, die bestimmt sind für</w:t>
      </w:r>
    </w:p>
    <w:p w14:paraId="1D9B84F1" w14:textId="77777777" w:rsidR="00EF778E" w:rsidRPr="00617D09" w:rsidRDefault="00EF778E" w:rsidP="00EF778E">
      <w:pPr>
        <w:spacing w:before="120" w:after="120" w:line="312" w:lineRule="auto"/>
        <w:ind w:left="397"/>
        <w:jc w:val="both"/>
        <w:rPr>
          <w:rFonts w:ascii="Arial" w:hAnsi="Arial" w:cs="Arial"/>
          <w:w w:val="100"/>
          <w:sz w:val="22"/>
          <w:szCs w:val="22"/>
        </w:rPr>
      </w:pPr>
      <w:r w:rsidRPr="00617D09">
        <w:rPr>
          <w:rFonts w:ascii="Arial" w:hAnsi="Arial" w:cs="Arial"/>
          <w:w w:val="100"/>
          <w:sz w:val="22"/>
          <w:szCs w:val="22"/>
        </w:rPr>
        <w:t xml:space="preserve">a) den Betrieb ziviler nuklearer Kapazitäten, ihre Instandhaltung, ihre Stilllegung, die Entsorgung ihrer radioaktiven Abfälle, ihre Versorgung mit und die Wiederaufbereitung von Brennelementen und </w:t>
      </w:r>
      <w:r>
        <w:rPr>
          <w:rFonts w:ascii="Arial" w:hAnsi="Arial" w:cs="Arial"/>
          <w:w w:val="100"/>
          <w:sz w:val="22"/>
          <w:szCs w:val="22"/>
        </w:rPr>
        <w:t>ihre Sicherheit sowie die</w:t>
      </w:r>
      <w:r w:rsidRPr="00617D09">
        <w:rPr>
          <w:rFonts w:ascii="Arial" w:hAnsi="Arial" w:cs="Arial"/>
          <w:w w:val="100"/>
          <w:sz w:val="22"/>
          <w:szCs w:val="22"/>
        </w:rPr>
        <w:t xml:space="preserve"> Weiterführung der Planung, des Baus und </w:t>
      </w:r>
      <w:r>
        <w:rPr>
          <w:rFonts w:ascii="Arial" w:hAnsi="Arial" w:cs="Arial"/>
          <w:w w:val="100"/>
          <w:sz w:val="22"/>
          <w:szCs w:val="22"/>
        </w:rPr>
        <w:t>der</w:t>
      </w:r>
      <w:r w:rsidRPr="00617D09">
        <w:rPr>
          <w:rFonts w:ascii="Arial" w:hAnsi="Arial" w:cs="Arial"/>
          <w:w w:val="100"/>
          <w:sz w:val="22"/>
          <w:szCs w:val="22"/>
        </w:rPr>
        <w:t xml:space="preserve"> Abnahmetests für die Indienststellung ziviler Atomanlagen sowie die Lieferung von Ausgangsstoffen zur Herstellung medizinischer Radioisotope und ähnlicher medizinischer Anwendungen</w:t>
      </w:r>
      <w:r>
        <w:rPr>
          <w:rFonts w:ascii="Arial" w:hAnsi="Arial" w:cs="Arial"/>
          <w:w w:val="100"/>
          <w:sz w:val="22"/>
          <w:szCs w:val="22"/>
        </w:rPr>
        <w:t xml:space="preserve"> oder</w:t>
      </w:r>
      <w:r w:rsidRPr="00617D09">
        <w:rPr>
          <w:rFonts w:ascii="Arial" w:hAnsi="Arial" w:cs="Arial"/>
          <w:w w:val="100"/>
          <w:sz w:val="22"/>
          <w:szCs w:val="22"/>
        </w:rPr>
        <w:t xml:space="preserve"> kritischer Technologien zur radiologischen Umweltüberwachung sowie für die zivile nukleare Zusammenarbeit, insbesondere im Bereich Forschung und Entwicklung,</w:t>
      </w:r>
    </w:p>
    <w:p w14:paraId="7247D62F" w14:textId="77777777" w:rsidR="00EF778E" w:rsidRPr="00617D09" w:rsidRDefault="00EF778E" w:rsidP="00EF778E">
      <w:pPr>
        <w:spacing w:before="120" w:after="120" w:line="312" w:lineRule="auto"/>
        <w:ind w:left="397"/>
        <w:jc w:val="both"/>
        <w:rPr>
          <w:rFonts w:ascii="Arial" w:hAnsi="Arial" w:cs="Arial"/>
          <w:w w:val="100"/>
          <w:sz w:val="22"/>
          <w:szCs w:val="22"/>
        </w:rPr>
      </w:pPr>
      <w:r w:rsidRPr="00617D09">
        <w:rPr>
          <w:rFonts w:ascii="Arial" w:hAnsi="Arial" w:cs="Arial"/>
          <w:w w:val="100"/>
          <w:sz w:val="22"/>
          <w:szCs w:val="22"/>
        </w:rPr>
        <w:lastRenderedPageBreak/>
        <w:t>b) die zwischenstaatliche Zusammenarbeit bei Raumfahrtprogrammen,</w:t>
      </w:r>
    </w:p>
    <w:p w14:paraId="48F0B199" w14:textId="77777777" w:rsidR="00EF778E" w:rsidRPr="00617D09" w:rsidRDefault="00EF778E" w:rsidP="00EF778E">
      <w:pPr>
        <w:spacing w:before="120" w:after="120" w:line="312" w:lineRule="auto"/>
        <w:ind w:left="397"/>
        <w:jc w:val="both"/>
        <w:rPr>
          <w:rFonts w:ascii="Arial" w:hAnsi="Arial" w:cs="Arial"/>
          <w:w w:val="100"/>
          <w:sz w:val="22"/>
          <w:szCs w:val="22"/>
        </w:rPr>
      </w:pPr>
      <w:r w:rsidRPr="00617D09">
        <w:rPr>
          <w:rFonts w:ascii="Arial" w:hAnsi="Arial" w:cs="Arial"/>
          <w:w w:val="100"/>
          <w:sz w:val="22"/>
          <w:szCs w:val="22"/>
        </w:rPr>
        <w:t>c) die Bereitstellung unbedingt notwendiger Güter oder Dienstleistungen, wenn sie ausschließlich oder nur in ausreichender Menge von den in Absatz 1 genannten Personen bereitgestellt werden können,</w:t>
      </w:r>
    </w:p>
    <w:p w14:paraId="54DA2368" w14:textId="77777777" w:rsidR="00EF778E" w:rsidRPr="00617D09" w:rsidRDefault="00EF778E" w:rsidP="00EF778E">
      <w:pPr>
        <w:spacing w:before="120" w:after="120" w:line="312" w:lineRule="auto"/>
        <w:ind w:left="397"/>
        <w:jc w:val="both"/>
        <w:rPr>
          <w:rFonts w:ascii="Arial" w:hAnsi="Arial" w:cs="Arial"/>
          <w:w w:val="100"/>
          <w:sz w:val="22"/>
          <w:szCs w:val="22"/>
        </w:rPr>
      </w:pPr>
      <w:r w:rsidRPr="00617D09">
        <w:rPr>
          <w:rFonts w:ascii="Arial" w:hAnsi="Arial" w:cs="Arial"/>
          <w:w w:val="100"/>
          <w:sz w:val="22"/>
          <w:szCs w:val="22"/>
        </w:rPr>
        <w:t>d) die Tätigkeit der diplomatischen und konsularischen Vertretungen der Union und der Mitgliedstaaten in Russland, einschließlich Delegationen, Botschaften und Missionen, oder internationaler Organisationen in Russland, die nach dem Völkerrecht Immunität genießen</w:t>
      </w:r>
      <w:r>
        <w:rPr>
          <w:rFonts w:ascii="Arial" w:hAnsi="Arial" w:cs="Arial"/>
          <w:w w:val="100"/>
          <w:sz w:val="22"/>
          <w:szCs w:val="22"/>
        </w:rPr>
        <w:t>, oder</w:t>
      </w:r>
    </w:p>
    <w:p w14:paraId="4F8D2B0A" w14:textId="77777777" w:rsidR="00EF778E" w:rsidRPr="00617D09" w:rsidRDefault="00EF778E" w:rsidP="00EF778E">
      <w:pPr>
        <w:spacing w:before="120" w:after="120" w:line="312" w:lineRule="auto"/>
        <w:ind w:left="397"/>
        <w:jc w:val="both"/>
        <w:rPr>
          <w:rFonts w:ascii="Arial" w:hAnsi="Arial" w:cs="Arial"/>
          <w:w w:val="100"/>
          <w:sz w:val="22"/>
          <w:szCs w:val="22"/>
        </w:rPr>
      </w:pPr>
      <w:r w:rsidRPr="00617D09">
        <w:rPr>
          <w:rFonts w:ascii="Arial" w:hAnsi="Arial" w:cs="Arial"/>
          <w:w w:val="100"/>
          <w:sz w:val="22"/>
          <w:szCs w:val="22"/>
        </w:rPr>
        <w:t xml:space="preserve">e) </w:t>
      </w:r>
      <w:proofErr w:type="gramStart"/>
      <w:r>
        <w:rPr>
          <w:rFonts w:ascii="Arial" w:hAnsi="Arial" w:cs="Arial"/>
          <w:w w:val="100"/>
          <w:sz w:val="22"/>
          <w:szCs w:val="22"/>
        </w:rPr>
        <w:t>soweit</w:t>
      </w:r>
      <w:proofErr w:type="gramEnd"/>
      <w:r>
        <w:rPr>
          <w:rFonts w:ascii="Arial" w:hAnsi="Arial" w:cs="Arial"/>
          <w:w w:val="100"/>
          <w:sz w:val="22"/>
          <w:szCs w:val="22"/>
        </w:rPr>
        <w:t xml:space="preserve"> nicht nach Artikel 3m oder 3n verboten – </w:t>
      </w:r>
      <w:r w:rsidRPr="00617D09">
        <w:rPr>
          <w:rFonts w:ascii="Arial" w:hAnsi="Arial" w:cs="Arial"/>
          <w:w w:val="100"/>
          <w:sz w:val="22"/>
          <w:szCs w:val="22"/>
        </w:rPr>
        <w:t>den Kauf, die Einfuhr oder die Beförderung von Erdgas und Erdöl, einschließlich raffinierter Erdölerzeugnisse, sowie von Titan, Aluminium, Kupfer, Nickel, Palladium und Eisenerz aus oder durch Russland in die Union</w:t>
      </w:r>
      <w:r>
        <w:rPr>
          <w:rFonts w:ascii="Arial" w:hAnsi="Arial" w:cs="Arial"/>
          <w:w w:val="100"/>
          <w:sz w:val="22"/>
          <w:szCs w:val="22"/>
        </w:rPr>
        <w:t>.</w:t>
      </w:r>
    </w:p>
    <w:p w14:paraId="75B90BCD" w14:textId="77777777" w:rsidR="00EF778E" w:rsidRPr="00617D09" w:rsidRDefault="00EF778E" w:rsidP="00EF778E">
      <w:pPr>
        <w:spacing w:before="120" w:after="120" w:line="312" w:lineRule="auto"/>
        <w:jc w:val="both"/>
        <w:rPr>
          <w:rFonts w:ascii="Arial" w:hAnsi="Arial" w:cs="Arial"/>
          <w:w w:val="100"/>
          <w:sz w:val="22"/>
          <w:szCs w:val="22"/>
        </w:rPr>
      </w:pPr>
      <w:r w:rsidRPr="00617D09">
        <w:rPr>
          <w:rFonts w:ascii="Arial" w:hAnsi="Arial" w:cs="Arial"/>
          <w:w w:val="100"/>
          <w:sz w:val="22"/>
          <w:szCs w:val="22"/>
        </w:rPr>
        <w:t>(3)</w:t>
      </w:r>
      <w:r>
        <w:rPr>
          <w:rFonts w:ascii="Arial" w:hAnsi="Arial" w:cs="Arial"/>
          <w:w w:val="100"/>
          <w:sz w:val="22"/>
          <w:szCs w:val="22"/>
        </w:rPr>
        <w:t xml:space="preserve"> </w:t>
      </w:r>
      <w:r w:rsidRPr="00617D09">
        <w:rPr>
          <w:rFonts w:ascii="Arial" w:hAnsi="Arial" w:cs="Arial"/>
          <w:w w:val="100"/>
          <w:sz w:val="22"/>
          <w:szCs w:val="22"/>
        </w:rPr>
        <w:t>Der betreffende Mitgliedstaat unterrichtet die anderen Mitgliedstaaten und die Kommission über jede nach diesem Artikel erteilte Genehmigung innerhalb von zwei Wochen nach deren Erteilung.</w:t>
      </w:r>
    </w:p>
    <w:p w14:paraId="5706AA43" w14:textId="77777777" w:rsidR="00EF778E" w:rsidRPr="00617D09" w:rsidRDefault="00EF778E" w:rsidP="00EF778E">
      <w:pPr>
        <w:spacing w:before="120" w:after="120" w:line="312" w:lineRule="auto"/>
        <w:jc w:val="both"/>
        <w:rPr>
          <w:rFonts w:ascii="Arial" w:hAnsi="Arial" w:cs="Arial"/>
          <w:w w:val="100"/>
          <w:sz w:val="22"/>
          <w:szCs w:val="22"/>
        </w:rPr>
      </w:pPr>
      <w:r w:rsidRPr="00617D09">
        <w:rPr>
          <w:rFonts w:ascii="Arial" w:hAnsi="Arial" w:cs="Arial"/>
          <w:w w:val="100"/>
          <w:sz w:val="22"/>
          <w:szCs w:val="22"/>
        </w:rPr>
        <w:t>(4)</w:t>
      </w:r>
      <w:r>
        <w:rPr>
          <w:rFonts w:ascii="Arial" w:hAnsi="Arial" w:cs="Arial"/>
          <w:w w:val="100"/>
          <w:sz w:val="22"/>
          <w:szCs w:val="22"/>
        </w:rPr>
        <w:t xml:space="preserve"> </w:t>
      </w:r>
      <w:r w:rsidRPr="00617D09">
        <w:rPr>
          <w:rFonts w:ascii="Arial" w:hAnsi="Arial" w:cs="Arial"/>
          <w:w w:val="100"/>
          <w:sz w:val="22"/>
          <w:szCs w:val="22"/>
        </w:rPr>
        <w:t>Die Verbote gemäß Absatz 1 gelten nicht für die Erfüllung — bis zum 10. Oktober 2022 — von Verträgen, die vor dem 9. April 2022 geschlossen wurden.</w:t>
      </w:r>
    </w:p>
    <w:bookmarkEnd w:id="0"/>
    <w:p w14:paraId="35BEB0AB" w14:textId="77777777" w:rsidR="00EF778E" w:rsidRDefault="00EF778E" w:rsidP="00EF778E">
      <w:pPr>
        <w:spacing w:before="120" w:after="120" w:line="288" w:lineRule="auto"/>
        <w:jc w:val="both"/>
        <w:rPr>
          <w:rFonts w:ascii="Arial" w:hAnsi="Arial" w:cs="Arial"/>
          <w:w w:val="100"/>
          <w:sz w:val="22"/>
          <w:szCs w:val="22"/>
        </w:rPr>
      </w:pPr>
      <w:r w:rsidRPr="00774297">
        <w:rPr>
          <w:rFonts w:ascii="Arial" w:hAnsi="Arial" w:cs="Arial"/>
          <w:w w:val="100"/>
          <w:sz w:val="22"/>
          <w:szCs w:val="22"/>
        </w:rPr>
        <w:t>e) den Kauf, die Einfuhr oder die Beförderung von Erdgas und Erdöl, einschließlich raffinierter Erdölerzeugnisse, sowie von Titan, Aluminium, Kupfer, Nickel, Palladium und Eisenerz aus oder durch Russland in die Union, oder</w:t>
      </w:r>
    </w:p>
    <w:p w14:paraId="6F8C7246" w14:textId="77777777" w:rsidR="00EF778E" w:rsidRDefault="00EF778E" w:rsidP="00EF778E">
      <w:pPr>
        <w:spacing w:before="120" w:after="120" w:line="288" w:lineRule="auto"/>
        <w:jc w:val="both"/>
        <w:rPr>
          <w:rFonts w:ascii="Arial" w:hAnsi="Arial" w:cs="Arial"/>
          <w:w w:val="100"/>
          <w:sz w:val="22"/>
          <w:szCs w:val="22"/>
        </w:rPr>
      </w:pPr>
      <w:r w:rsidRPr="00774297">
        <w:rPr>
          <w:rFonts w:ascii="Arial" w:hAnsi="Arial" w:cs="Arial"/>
          <w:w w:val="100"/>
          <w:sz w:val="22"/>
          <w:szCs w:val="22"/>
        </w:rPr>
        <w:t>f) den Kauf, die Einfuhr oder die Beförderung von Kohle und anderen festen fossile Brennstoffen, die in Anhang XXII aufgeführt sind, bis 10. August 2022.</w:t>
      </w:r>
    </w:p>
    <w:p w14:paraId="7A08E5AE" w14:textId="77777777" w:rsidR="00EF778E" w:rsidRDefault="00EF778E" w:rsidP="00EF778E">
      <w:pPr>
        <w:spacing w:before="120" w:after="120" w:line="288" w:lineRule="auto"/>
        <w:jc w:val="both"/>
        <w:rPr>
          <w:rFonts w:ascii="Arial" w:hAnsi="Arial" w:cs="Arial"/>
          <w:w w:val="100"/>
          <w:sz w:val="22"/>
          <w:szCs w:val="22"/>
        </w:rPr>
      </w:pPr>
      <w:r w:rsidRPr="00774297">
        <w:rPr>
          <w:rFonts w:ascii="Arial" w:hAnsi="Arial" w:cs="Arial"/>
          <w:w w:val="100"/>
          <w:sz w:val="22"/>
          <w:szCs w:val="22"/>
        </w:rPr>
        <w:t>(3) Der betreffende Mitgliedstaat unterrichtet die anderen Mitgliedstaaten und die Kommission über jede nach diesem Artikel erteilte Genehmigung innerhalb von zwei Wochen nach deren Erteilung.</w:t>
      </w:r>
    </w:p>
    <w:p w14:paraId="426046F6" w14:textId="77777777" w:rsidR="00EF778E" w:rsidRPr="00C96B4D" w:rsidRDefault="00EF778E" w:rsidP="00EF778E">
      <w:pPr>
        <w:spacing w:before="120" w:after="120" w:line="288" w:lineRule="auto"/>
        <w:jc w:val="both"/>
        <w:rPr>
          <w:rFonts w:ascii="Arial" w:hAnsi="Arial" w:cs="Arial"/>
          <w:w w:val="100"/>
          <w:sz w:val="22"/>
          <w:szCs w:val="22"/>
        </w:rPr>
      </w:pPr>
      <w:r w:rsidRPr="00774297">
        <w:rPr>
          <w:rFonts w:ascii="Arial" w:hAnsi="Arial" w:cs="Arial"/>
          <w:w w:val="100"/>
          <w:sz w:val="22"/>
          <w:szCs w:val="22"/>
        </w:rPr>
        <w:t>(4) Die Verbote gemäß Absatz 1 gelten nicht für die Erfüllung — bis zum 10. Oktober 2022 —von Verträgen, die vor dem 9. April 2022 geschlossen wurden.</w:t>
      </w:r>
    </w:p>
    <w:p w14:paraId="3FB64ADB" w14:textId="73F0092B" w:rsidR="00774297" w:rsidRPr="00C96B4D" w:rsidRDefault="00774297" w:rsidP="00EF778E">
      <w:pPr>
        <w:spacing w:before="120" w:after="120" w:line="288" w:lineRule="auto"/>
        <w:jc w:val="both"/>
        <w:rPr>
          <w:rFonts w:ascii="Arial" w:hAnsi="Arial" w:cs="Arial"/>
          <w:w w:val="100"/>
          <w:sz w:val="22"/>
          <w:szCs w:val="22"/>
        </w:rPr>
      </w:pPr>
    </w:p>
    <w:sectPr w:rsidR="00774297" w:rsidRPr="00C96B4D" w:rsidSect="00763608">
      <w:headerReference w:type="default" r:id="rId8"/>
      <w:footerReference w:type="default" r:id="rId9"/>
      <w:pgSz w:w="11906" w:h="16838" w:code="9"/>
      <w:pgMar w:top="2268" w:right="1418" w:bottom="1418" w:left="1418" w:header="851" w:footer="5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471C6" w14:textId="77777777" w:rsidR="00134648" w:rsidRDefault="00134648" w:rsidP="00D77977">
      <w:pPr>
        <w:spacing w:line="240" w:lineRule="auto"/>
      </w:pPr>
      <w:r>
        <w:separator/>
      </w:r>
    </w:p>
  </w:endnote>
  <w:endnote w:type="continuationSeparator" w:id="0">
    <w:p w14:paraId="1A6902DE" w14:textId="77777777" w:rsidR="00134648" w:rsidRDefault="00134648"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8426A" w14:textId="7DAD62AA" w:rsidR="00997765" w:rsidRPr="003A09D1" w:rsidRDefault="003A09D1" w:rsidP="003A09D1">
    <w:pPr>
      <w:pStyle w:val="Fuzeile"/>
      <w:jc w:val="right"/>
      <w:rPr>
        <w:rFonts w:ascii="Arial" w:hAnsi="Arial" w:cs="Arial"/>
        <w:sz w:val="16"/>
        <w:szCs w:val="16"/>
      </w:rPr>
    </w:pPr>
    <w:r>
      <w:rPr>
        <w:rFonts w:ascii="Arial" w:hAnsi="Arial" w:cs="Arial"/>
        <w:sz w:val="16"/>
        <w:szCs w:val="16"/>
      </w:rPr>
      <w:t xml:space="preserve">Seite </w:t>
    </w:r>
    <w:r>
      <w:rPr>
        <w:rFonts w:ascii="Arial" w:hAnsi="Arial" w:cs="Arial"/>
        <w:sz w:val="16"/>
        <w:szCs w:val="16"/>
      </w:rPr>
      <w:fldChar w:fldCharType="begin"/>
    </w:r>
    <w:r>
      <w:rPr>
        <w:rFonts w:ascii="Arial" w:hAnsi="Arial" w:cs="Arial"/>
        <w:sz w:val="16"/>
        <w:szCs w:val="16"/>
      </w:rPr>
      <w:instrText xml:space="preserve"> PAGE \* MERGEFORMAT </w:instrText>
    </w:r>
    <w:r>
      <w:rPr>
        <w:rFonts w:ascii="Arial" w:hAnsi="Arial" w:cs="Arial"/>
        <w:sz w:val="16"/>
        <w:szCs w:val="16"/>
      </w:rPr>
      <w:fldChar w:fldCharType="separate"/>
    </w:r>
    <w:r w:rsidR="00D0142B">
      <w:rPr>
        <w:rFonts w:ascii="Arial" w:hAnsi="Arial" w:cs="Arial"/>
        <w:sz w:val="16"/>
        <w:szCs w:val="16"/>
      </w:rPr>
      <w:t>2</w:t>
    </w:r>
    <w:r>
      <w:rPr>
        <w:rFonts w:ascii="Arial" w:hAnsi="Arial" w:cs="Arial"/>
        <w:sz w:val="16"/>
        <w:szCs w:val="16"/>
      </w:rPr>
      <w:fldChar w:fldCharType="end"/>
    </w:r>
    <w:r>
      <w:rPr>
        <w:rFonts w:ascii="Arial" w:hAnsi="Arial" w:cs="Arial"/>
        <w:sz w:val="16"/>
        <w:szCs w:val="16"/>
      </w:rPr>
      <w:t xml:space="preserve"> von </w:t>
    </w:r>
    <w:r>
      <w:rPr>
        <w:rFonts w:ascii="Arial" w:hAnsi="Arial" w:cs="Arial"/>
        <w:sz w:val="16"/>
        <w:szCs w:val="16"/>
      </w:rPr>
      <w:fldChar w:fldCharType="begin"/>
    </w:r>
    <w:r>
      <w:rPr>
        <w:rFonts w:ascii="Arial" w:hAnsi="Arial" w:cs="Arial"/>
        <w:sz w:val="16"/>
        <w:szCs w:val="16"/>
      </w:rPr>
      <w:instrText xml:space="preserve"> NUMPAGES \* MERGEFORMAT </w:instrText>
    </w:r>
    <w:r>
      <w:rPr>
        <w:rFonts w:ascii="Arial" w:hAnsi="Arial" w:cs="Arial"/>
        <w:sz w:val="16"/>
        <w:szCs w:val="16"/>
      </w:rPr>
      <w:fldChar w:fldCharType="separate"/>
    </w:r>
    <w:r w:rsidR="00D0142B">
      <w:rPr>
        <w:rFonts w:ascii="Arial" w:hAnsi="Arial" w:cs="Arial"/>
        <w:sz w:val="16"/>
        <w:szCs w:val="16"/>
      </w:rPr>
      <w:t>14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8A492" w14:textId="77777777" w:rsidR="00134648" w:rsidRDefault="00134648" w:rsidP="00D77977">
      <w:pPr>
        <w:spacing w:line="240" w:lineRule="auto"/>
      </w:pPr>
      <w:r>
        <w:separator/>
      </w:r>
    </w:p>
  </w:footnote>
  <w:footnote w:type="continuationSeparator" w:id="0">
    <w:p w14:paraId="4D3E3337" w14:textId="77777777" w:rsidR="00134648" w:rsidRDefault="00134648"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5"/>
      <w:gridCol w:w="4505"/>
    </w:tblGrid>
    <w:tr w:rsidR="003A09D1" w14:paraId="7F1B7E79" w14:textId="77777777" w:rsidTr="00D047E0">
      <w:trPr>
        <w:trHeight w:val="990"/>
      </w:trPr>
      <w:sdt>
        <w:sdtPr>
          <w:rPr>
            <w:noProof/>
            <w:sz w:val="22"/>
          </w:rPr>
          <w:alias w:val="AG-Logo"/>
          <w:tag w:val="AG-Logo"/>
          <w:id w:val="1532453565"/>
          <w:picture/>
        </w:sdtPr>
        <w:sdtContent>
          <w:tc>
            <w:tcPr>
              <w:tcW w:w="4565" w:type="dxa"/>
            </w:tcPr>
            <w:p w14:paraId="15E66E39" w14:textId="2EC03C1E" w:rsidR="003A09D1" w:rsidRDefault="00D047E0" w:rsidP="003A09D1">
              <w:pPr>
                <w:pStyle w:val="Kopfzeile"/>
              </w:pPr>
              <w:r w:rsidRPr="00D047E0">
                <w:rPr>
                  <w:noProof/>
                  <w:sz w:val="22"/>
                </w:rPr>
                <w:drawing>
                  <wp:inline distT="0" distB="0" distL="0" distR="0" wp14:anchorId="1FCF2783" wp14:editId="588D5478">
                    <wp:extent cx="1785307" cy="691979"/>
                    <wp:effectExtent l="0" t="0" r="571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5749" cy="699902"/>
                            </a:xfrm>
                            <a:prstGeom prst="rect">
                              <a:avLst/>
                            </a:prstGeom>
                            <a:noFill/>
                          </pic:spPr>
                        </pic:pic>
                      </a:graphicData>
                    </a:graphic>
                  </wp:inline>
                </w:drawing>
              </w:r>
            </w:p>
          </w:tc>
        </w:sdtContent>
      </w:sdt>
      <w:tc>
        <w:tcPr>
          <w:tcW w:w="4505" w:type="dxa"/>
        </w:tcPr>
        <w:p w14:paraId="0A376514" w14:textId="77777777" w:rsidR="003A09D1" w:rsidRDefault="003A09D1" w:rsidP="003A09D1">
          <w:pPr>
            <w:pStyle w:val="Kopfzeile"/>
            <w:jc w:val="right"/>
            <w:rPr>
              <w:rFonts w:ascii="Arial" w:hAnsi="Arial" w:cs="Arial"/>
              <w:sz w:val="16"/>
              <w:szCs w:val="16"/>
            </w:rPr>
          </w:pPr>
          <w:r>
            <w:rPr>
              <w:rFonts w:ascii="Arial" w:hAnsi="Arial" w:cs="Arial"/>
              <w:sz w:val="16"/>
              <w:szCs w:val="16"/>
            </w:rPr>
            <w:t>Vergabeverfahren</w:t>
          </w:r>
        </w:p>
        <w:p w14:paraId="087DF70A" w14:textId="1362F3EB" w:rsidR="003A09D1" w:rsidRDefault="003A09D1" w:rsidP="003A09D1">
          <w:pPr>
            <w:pStyle w:val="Kopfzeile"/>
            <w:jc w:val="right"/>
            <w:rPr>
              <w:rFonts w:ascii="Arial" w:hAnsi="Arial" w:cs="Arial"/>
              <w:sz w:val="16"/>
              <w:szCs w:val="16"/>
            </w:rPr>
          </w:pPr>
          <w:r>
            <w:rPr>
              <w:rFonts w:ascii="Arial" w:hAnsi="Arial" w:cs="Arial"/>
              <w:sz w:val="16"/>
              <w:szCs w:val="16"/>
            </w:rPr>
            <w:t>"</w:t>
          </w:r>
          <w:r w:rsidR="00817727" w:rsidRPr="00817727">
            <w:rPr>
              <w:rFonts w:ascii="Arial" w:hAnsi="Arial" w:cs="Arial"/>
              <w:sz w:val="16"/>
              <w:szCs w:val="16"/>
            </w:rPr>
            <w:t xml:space="preserve">Kardinal-von-Galen-Schule: </w:t>
          </w:r>
          <w:r w:rsidR="00083E31">
            <w:rPr>
              <w:rFonts w:ascii="Arial" w:hAnsi="Arial" w:cs="Arial"/>
              <w:sz w:val="16"/>
              <w:szCs w:val="16"/>
            </w:rPr>
            <w:t>Heizungs</w:t>
          </w:r>
          <w:r w:rsidR="00EF778E">
            <w:rPr>
              <w:rFonts w:ascii="Arial" w:hAnsi="Arial" w:cs="Arial"/>
              <w:sz w:val="16"/>
              <w:szCs w:val="16"/>
            </w:rPr>
            <w:t>arbeiten</w:t>
          </w:r>
          <w:r>
            <w:rPr>
              <w:rFonts w:ascii="Arial" w:hAnsi="Arial" w:cs="Arial"/>
              <w:sz w:val="16"/>
              <w:szCs w:val="16"/>
            </w:rPr>
            <w:t>"</w:t>
          </w:r>
        </w:p>
        <w:p w14:paraId="441F480A" w14:textId="1E63853E" w:rsidR="003A09D1" w:rsidRPr="003A09D1" w:rsidRDefault="003A09D1" w:rsidP="003A09D1">
          <w:pPr>
            <w:pStyle w:val="Kopfzeile"/>
            <w:jc w:val="right"/>
            <w:rPr>
              <w:rFonts w:ascii="Arial" w:hAnsi="Arial" w:cs="Arial"/>
              <w:sz w:val="16"/>
              <w:szCs w:val="16"/>
            </w:rPr>
          </w:pPr>
          <w:r>
            <w:rPr>
              <w:rFonts w:ascii="Arial" w:hAnsi="Arial" w:cs="Arial"/>
              <w:sz w:val="16"/>
              <w:szCs w:val="16"/>
            </w:rPr>
            <w:t xml:space="preserve">- </w:t>
          </w:r>
          <w:r w:rsidR="00817727" w:rsidRPr="00817727">
            <w:rPr>
              <w:rFonts w:ascii="Arial" w:hAnsi="Arial" w:cs="Arial"/>
              <w:sz w:val="16"/>
              <w:szCs w:val="16"/>
            </w:rPr>
            <w:t>Erklärung Umsetzung Russland-Sanktionspaket 5</w:t>
          </w:r>
          <w:r>
            <w:rPr>
              <w:rFonts w:ascii="Arial" w:hAnsi="Arial" w:cs="Arial"/>
              <w:sz w:val="16"/>
              <w:szCs w:val="16"/>
            </w:rPr>
            <w:t xml:space="preserve"> -</w:t>
          </w:r>
        </w:p>
      </w:tc>
    </w:tr>
  </w:tbl>
  <w:p w14:paraId="640BF9A8" w14:textId="637AE318" w:rsidR="00216999" w:rsidRPr="003A09D1" w:rsidRDefault="00216999" w:rsidP="003A09D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1"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2" w15:restartNumberingAfterBreak="0">
    <w:nsid w:val="0B40421E"/>
    <w:multiLevelType w:val="hybridMultilevel"/>
    <w:tmpl w:val="6464ED64"/>
    <w:lvl w:ilvl="0" w:tplc="D2E428BE">
      <w:start w:val="1"/>
      <w:numFmt w:val="bullet"/>
      <w:lvlText w:val=""/>
      <w:lvlJc w:val="left"/>
      <w:pPr>
        <w:tabs>
          <w:tab w:val="num" w:pos="2509"/>
        </w:tabs>
        <w:ind w:left="2509" w:hanging="360"/>
      </w:pPr>
      <w:rPr>
        <w:rFonts w:ascii="Symbol" w:hAnsi="Symbol" w:hint="default"/>
        <w:color w:val="auto"/>
      </w:rPr>
    </w:lvl>
    <w:lvl w:ilvl="1" w:tplc="2F46F79A">
      <w:start w:val="1"/>
      <w:numFmt w:val="bullet"/>
      <w:lvlText w:val=""/>
      <w:lvlJc w:val="left"/>
      <w:pPr>
        <w:tabs>
          <w:tab w:val="num" w:pos="1644"/>
        </w:tabs>
        <w:ind w:left="1531" w:hanging="397"/>
      </w:pPr>
      <w:rPr>
        <w:rFonts w:ascii="Symbol" w:hAnsi="Symbol" w:hint="default"/>
        <w:color w:val="auto"/>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4"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5" w15:restartNumberingAfterBreak="0">
    <w:nsid w:val="25E03541"/>
    <w:multiLevelType w:val="hybridMultilevel"/>
    <w:tmpl w:val="D01096D8"/>
    <w:lvl w:ilvl="0" w:tplc="14E056C2">
      <w:start w:val="1"/>
      <w:numFmt w:val="lowerLetter"/>
      <w:lvlText w:val="%1)"/>
      <w:lvlJc w:val="left"/>
      <w:pPr>
        <w:ind w:left="847" w:hanging="450"/>
      </w:pPr>
      <w:rPr>
        <w:rFonts w:hint="default"/>
      </w:rPr>
    </w:lvl>
    <w:lvl w:ilvl="1" w:tplc="04070019" w:tentative="1">
      <w:start w:val="1"/>
      <w:numFmt w:val="lowerLetter"/>
      <w:lvlText w:val="%2."/>
      <w:lvlJc w:val="left"/>
      <w:pPr>
        <w:ind w:left="1477" w:hanging="360"/>
      </w:pPr>
    </w:lvl>
    <w:lvl w:ilvl="2" w:tplc="0407001B" w:tentative="1">
      <w:start w:val="1"/>
      <w:numFmt w:val="lowerRoman"/>
      <w:lvlText w:val="%3."/>
      <w:lvlJc w:val="right"/>
      <w:pPr>
        <w:ind w:left="2197" w:hanging="180"/>
      </w:pPr>
    </w:lvl>
    <w:lvl w:ilvl="3" w:tplc="0407000F" w:tentative="1">
      <w:start w:val="1"/>
      <w:numFmt w:val="decimal"/>
      <w:lvlText w:val="%4."/>
      <w:lvlJc w:val="left"/>
      <w:pPr>
        <w:ind w:left="2917" w:hanging="360"/>
      </w:pPr>
    </w:lvl>
    <w:lvl w:ilvl="4" w:tplc="04070019" w:tentative="1">
      <w:start w:val="1"/>
      <w:numFmt w:val="lowerLetter"/>
      <w:lvlText w:val="%5."/>
      <w:lvlJc w:val="left"/>
      <w:pPr>
        <w:ind w:left="3637" w:hanging="360"/>
      </w:pPr>
    </w:lvl>
    <w:lvl w:ilvl="5" w:tplc="0407001B" w:tentative="1">
      <w:start w:val="1"/>
      <w:numFmt w:val="lowerRoman"/>
      <w:lvlText w:val="%6."/>
      <w:lvlJc w:val="right"/>
      <w:pPr>
        <w:ind w:left="4357" w:hanging="180"/>
      </w:pPr>
    </w:lvl>
    <w:lvl w:ilvl="6" w:tplc="0407000F" w:tentative="1">
      <w:start w:val="1"/>
      <w:numFmt w:val="decimal"/>
      <w:lvlText w:val="%7."/>
      <w:lvlJc w:val="left"/>
      <w:pPr>
        <w:ind w:left="5077" w:hanging="360"/>
      </w:pPr>
    </w:lvl>
    <w:lvl w:ilvl="7" w:tplc="04070019" w:tentative="1">
      <w:start w:val="1"/>
      <w:numFmt w:val="lowerLetter"/>
      <w:lvlText w:val="%8."/>
      <w:lvlJc w:val="left"/>
      <w:pPr>
        <w:ind w:left="5797" w:hanging="360"/>
      </w:pPr>
    </w:lvl>
    <w:lvl w:ilvl="8" w:tplc="0407001B" w:tentative="1">
      <w:start w:val="1"/>
      <w:numFmt w:val="lowerRoman"/>
      <w:lvlText w:val="%9."/>
      <w:lvlJc w:val="right"/>
      <w:pPr>
        <w:ind w:left="6517" w:hanging="180"/>
      </w:pPr>
    </w:lvl>
  </w:abstractNum>
  <w:abstractNum w:abstractNumId="6" w15:restartNumberingAfterBreak="0">
    <w:nsid w:val="2ADB3F46"/>
    <w:multiLevelType w:val="multilevel"/>
    <w:tmpl w:val="916A10CA"/>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7"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8" w15:restartNumberingAfterBreak="0">
    <w:nsid w:val="39610B38"/>
    <w:multiLevelType w:val="hybridMultilevel"/>
    <w:tmpl w:val="4B00BC8A"/>
    <w:lvl w:ilvl="0" w:tplc="D2E428BE">
      <w:start w:val="1"/>
      <w:numFmt w:val="bullet"/>
      <w:lvlText w:val=""/>
      <w:lvlJc w:val="left"/>
      <w:pPr>
        <w:tabs>
          <w:tab w:val="num" w:pos="2509"/>
        </w:tabs>
        <w:ind w:left="2509" w:hanging="360"/>
      </w:pPr>
      <w:rPr>
        <w:rFonts w:ascii="Symbol" w:hAnsi="Symbol" w:hint="default"/>
        <w:color w:val="auto"/>
      </w:rPr>
    </w:lvl>
    <w:lvl w:ilvl="1" w:tplc="DB68D14A">
      <w:start w:val="1"/>
      <w:numFmt w:val="bullet"/>
      <w:lvlText w:val=""/>
      <w:lvlJc w:val="left"/>
      <w:pPr>
        <w:tabs>
          <w:tab w:val="num" w:pos="2149"/>
        </w:tabs>
        <w:ind w:left="2149" w:hanging="360"/>
      </w:pPr>
      <w:rPr>
        <w:rFonts w:ascii="Symbol" w:hAnsi="Symbol" w:hint="default"/>
        <w:color w:val="auto"/>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47670E0A"/>
    <w:multiLevelType w:val="multilevel"/>
    <w:tmpl w:val="70A626CA"/>
    <w:numStyleLink w:val="GKVStandard"/>
  </w:abstractNum>
  <w:abstractNum w:abstractNumId="10"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3CC1F64"/>
    <w:multiLevelType w:val="hybridMultilevel"/>
    <w:tmpl w:val="291C6F58"/>
    <w:lvl w:ilvl="0" w:tplc="D8D04276">
      <w:start w:val="7"/>
      <w:numFmt w:val="bullet"/>
      <w:lvlText w:val="-"/>
      <w:lvlJc w:val="left"/>
      <w:pPr>
        <w:ind w:left="1560" w:hanging="360"/>
      </w:pPr>
      <w:rPr>
        <w:rFonts w:ascii="Lucida Sans Unicode" w:eastAsia="Times New Roman" w:hAnsi="Lucida Sans Unicode" w:cs="Lucida Sans Unicode" w:hint="default"/>
      </w:rPr>
    </w:lvl>
    <w:lvl w:ilvl="1" w:tplc="04070003" w:tentative="1">
      <w:start w:val="1"/>
      <w:numFmt w:val="bullet"/>
      <w:lvlText w:val="o"/>
      <w:lvlJc w:val="left"/>
      <w:pPr>
        <w:ind w:left="2280" w:hanging="360"/>
      </w:pPr>
      <w:rPr>
        <w:rFonts w:ascii="Courier New" w:hAnsi="Courier New" w:cs="Courier New" w:hint="default"/>
      </w:rPr>
    </w:lvl>
    <w:lvl w:ilvl="2" w:tplc="04070005" w:tentative="1">
      <w:start w:val="1"/>
      <w:numFmt w:val="bullet"/>
      <w:lvlText w:val=""/>
      <w:lvlJc w:val="left"/>
      <w:pPr>
        <w:ind w:left="3000" w:hanging="360"/>
      </w:pPr>
      <w:rPr>
        <w:rFonts w:ascii="Wingdings" w:hAnsi="Wingdings" w:hint="default"/>
      </w:rPr>
    </w:lvl>
    <w:lvl w:ilvl="3" w:tplc="04070001" w:tentative="1">
      <w:start w:val="1"/>
      <w:numFmt w:val="bullet"/>
      <w:lvlText w:val=""/>
      <w:lvlJc w:val="left"/>
      <w:pPr>
        <w:ind w:left="3720" w:hanging="360"/>
      </w:pPr>
      <w:rPr>
        <w:rFonts w:ascii="Symbol" w:hAnsi="Symbol" w:hint="default"/>
      </w:rPr>
    </w:lvl>
    <w:lvl w:ilvl="4" w:tplc="04070003" w:tentative="1">
      <w:start w:val="1"/>
      <w:numFmt w:val="bullet"/>
      <w:lvlText w:val="o"/>
      <w:lvlJc w:val="left"/>
      <w:pPr>
        <w:ind w:left="4440" w:hanging="360"/>
      </w:pPr>
      <w:rPr>
        <w:rFonts w:ascii="Courier New" w:hAnsi="Courier New" w:cs="Courier New" w:hint="default"/>
      </w:rPr>
    </w:lvl>
    <w:lvl w:ilvl="5" w:tplc="04070005" w:tentative="1">
      <w:start w:val="1"/>
      <w:numFmt w:val="bullet"/>
      <w:lvlText w:val=""/>
      <w:lvlJc w:val="left"/>
      <w:pPr>
        <w:ind w:left="5160" w:hanging="360"/>
      </w:pPr>
      <w:rPr>
        <w:rFonts w:ascii="Wingdings" w:hAnsi="Wingdings" w:hint="default"/>
      </w:rPr>
    </w:lvl>
    <w:lvl w:ilvl="6" w:tplc="04070001" w:tentative="1">
      <w:start w:val="1"/>
      <w:numFmt w:val="bullet"/>
      <w:lvlText w:val=""/>
      <w:lvlJc w:val="left"/>
      <w:pPr>
        <w:ind w:left="5880" w:hanging="360"/>
      </w:pPr>
      <w:rPr>
        <w:rFonts w:ascii="Symbol" w:hAnsi="Symbol" w:hint="default"/>
      </w:rPr>
    </w:lvl>
    <w:lvl w:ilvl="7" w:tplc="04070003" w:tentative="1">
      <w:start w:val="1"/>
      <w:numFmt w:val="bullet"/>
      <w:lvlText w:val="o"/>
      <w:lvlJc w:val="left"/>
      <w:pPr>
        <w:ind w:left="6600" w:hanging="360"/>
      </w:pPr>
      <w:rPr>
        <w:rFonts w:ascii="Courier New" w:hAnsi="Courier New" w:cs="Courier New" w:hint="default"/>
      </w:rPr>
    </w:lvl>
    <w:lvl w:ilvl="8" w:tplc="04070005" w:tentative="1">
      <w:start w:val="1"/>
      <w:numFmt w:val="bullet"/>
      <w:lvlText w:val=""/>
      <w:lvlJc w:val="left"/>
      <w:pPr>
        <w:ind w:left="7320" w:hanging="360"/>
      </w:pPr>
      <w:rPr>
        <w:rFonts w:ascii="Wingdings" w:hAnsi="Wingdings" w:hint="default"/>
      </w:rPr>
    </w:lvl>
  </w:abstractNum>
  <w:num w:numId="1" w16cid:durableId="911428816">
    <w:abstractNumId w:val="0"/>
  </w:num>
  <w:num w:numId="2" w16cid:durableId="11540410">
    <w:abstractNumId w:val="1"/>
  </w:num>
  <w:num w:numId="3" w16cid:durableId="2038501814">
    <w:abstractNumId w:val="4"/>
  </w:num>
  <w:num w:numId="4" w16cid:durableId="2101443586">
    <w:abstractNumId w:val="3"/>
  </w:num>
  <w:num w:numId="5" w16cid:durableId="1087264046">
    <w:abstractNumId w:val="10"/>
  </w:num>
  <w:num w:numId="6" w16cid:durableId="2063477298">
    <w:abstractNumId w:val="7"/>
  </w:num>
  <w:num w:numId="7" w16cid:durableId="1800418367">
    <w:abstractNumId w:val="9"/>
  </w:num>
  <w:num w:numId="8" w16cid:durableId="821389090">
    <w:abstractNumId w:val="2"/>
  </w:num>
  <w:num w:numId="9" w16cid:durableId="1688218788">
    <w:abstractNumId w:val="8"/>
  </w:num>
  <w:num w:numId="10" w16cid:durableId="2039161951">
    <w:abstractNumId w:val="11"/>
  </w:num>
  <w:num w:numId="11" w16cid:durableId="158353076">
    <w:abstractNumId w:val="6"/>
  </w:num>
  <w:num w:numId="12" w16cid:durableId="1850172532">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0"/>
  <w:defaultTabStop w:val="397"/>
  <w:autoHyphenation/>
  <w:hyphenationZone w:val="425"/>
  <w:drawingGridHorizontalSpacing w:val="18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2.7_Erklärung Ausschlussgründe"/>
    <w:docVar w:name="DocNumberVersion" w:val="15389633v1"/>
  </w:docVars>
  <w:rsids>
    <w:rsidRoot w:val="00C120AF"/>
    <w:rsid w:val="00006166"/>
    <w:rsid w:val="0003665D"/>
    <w:rsid w:val="00043BAC"/>
    <w:rsid w:val="000659F0"/>
    <w:rsid w:val="00083E31"/>
    <w:rsid w:val="00085989"/>
    <w:rsid w:val="00085A4D"/>
    <w:rsid w:val="00091DB1"/>
    <w:rsid w:val="000C2119"/>
    <w:rsid w:val="000C28FD"/>
    <w:rsid w:val="000E0B59"/>
    <w:rsid w:val="000E1ABF"/>
    <w:rsid w:val="000F5BB7"/>
    <w:rsid w:val="001311C1"/>
    <w:rsid w:val="00134648"/>
    <w:rsid w:val="00145BD4"/>
    <w:rsid w:val="00170F11"/>
    <w:rsid w:val="00171DE6"/>
    <w:rsid w:val="00184196"/>
    <w:rsid w:val="001B477F"/>
    <w:rsid w:val="001E679A"/>
    <w:rsid w:val="001E7B0C"/>
    <w:rsid w:val="001F1F72"/>
    <w:rsid w:val="002122F7"/>
    <w:rsid w:val="00213333"/>
    <w:rsid w:val="00214777"/>
    <w:rsid w:val="00214AC7"/>
    <w:rsid w:val="00216999"/>
    <w:rsid w:val="00224500"/>
    <w:rsid w:val="00225DD9"/>
    <w:rsid w:val="0024274E"/>
    <w:rsid w:val="0024481F"/>
    <w:rsid w:val="00245BEF"/>
    <w:rsid w:val="002467DF"/>
    <w:rsid w:val="002471A4"/>
    <w:rsid w:val="00253BF7"/>
    <w:rsid w:val="00254408"/>
    <w:rsid w:val="00292423"/>
    <w:rsid w:val="00292C4C"/>
    <w:rsid w:val="00295237"/>
    <w:rsid w:val="002A0CC2"/>
    <w:rsid w:val="002A7395"/>
    <w:rsid w:val="002B11A9"/>
    <w:rsid w:val="002C00D2"/>
    <w:rsid w:val="002D2509"/>
    <w:rsid w:val="002E42D3"/>
    <w:rsid w:val="002F0290"/>
    <w:rsid w:val="0030002E"/>
    <w:rsid w:val="0031285B"/>
    <w:rsid w:val="00315C95"/>
    <w:rsid w:val="00357738"/>
    <w:rsid w:val="00367631"/>
    <w:rsid w:val="00371CB1"/>
    <w:rsid w:val="00374EF8"/>
    <w:rsid w:val="003813B2"/>
    <w:rsid w:val="00382961"/>
    <w:rsid w:val="00397CCD"/>
    <w:rsid w:val="003A09D1"/>
    <w:rsid w:val="003B3856"/>
    <w:rsid w:val="003C3BC5"/>
    <w:rsid w:val="003C7426"/>
    <w:rsid w:val="003D1F2D"/>
    <w:rsid w:val="003D332E"/>
    <w:rsid w:val="003E2ACC"/>
    <w:rsid w:val="003E382F"/>
    <w:rsid w:val="00405078"/>
    <w:rsid w:val="00405308"/>
    <w:rsid w:val="00414310"/>
    <w:rsid w:val="00430208"/>
    <w:rsid w:val="00436AB4"/>
    <w:rsid w:val="0044443F"/>
    <w:rsid w:val="00454B52"/>
    <w:rsid w:val="00462C76"/>
    <w:rsid w:val="00470C59"/>
    <w:rsid w:val="00471003"/>
    <w:rsid w:val="0047637A"/>
    <w:rsid w:val="00482132"/>
    <w:rsid w:val="00485F1A"/>
    <w:rsid w:val="00490ACA"/>
    <w:rsid w:val="00494622"/>
    <w:rsid w:val="0049625C"/>
    <w:rsid w:val="004A2204"/>
    <w:rsid w:val="004B68EB"/>
    <w:rsid w:val="004C478C"/>
    <w:rsid w:val="004C7D4E"/>
    <w:rsid w:val="004D2565"/>
    <w:rsid w:val="004D4B83"/>
    <w:rsid w:val="004E55D1"/>
    <w:rsid w:val="004F0778"/>
    <w:rsid w:val="004F5742"/>
    <w:rsid w:val="004F6C02"/>
    <w:rsid w:val="00514BC3"/>
    <w:rsid w:val="00532352"/>
    <w:rsid w:val="00532CFC"/>
    <w:rsid w:val="005537EE"/>
    <w:rsid w:val="00565A1D"/>
    <w:rsid w:val="005664B5"/>
    <w:rsid w:val="005746B7"/>
    <w:rsid w:val="0057678E"/>
    <w:rsid w:val="00577DA3"/>
    <w:rsid w:val="00582AE9"/>
    <w:rsid w:val="00584364"/>
    <w:rsid w:val="00587D9A"/>
    <w:rsid w:val="00592226"/>
    <w:rsid w:val="005A36BE"/>
    <w:rsid w:val="005A371B"/>
    <w:rsid w:val="005A4DA9"/>
    <w:rsid w:val="005B62ED"/>
    <w:rsid w:val="005C03BA"/>
    <w:rsid w:val="005D5E48"/>
    <w:rsid w:val="005D70E2"/>
    <w:rsid w:val="005E0135"/>
    <w:rsid w:val="005E2763"/>
    <w:rsid w:val="005F56B8"/>
    <w:rsid w:val="00604313"/>
    <w:rsid w:val="00604987"/>
    <w:rsid w:val="00606AC6"/>
    <w:rsid w:val="006109FB"/>
    <w:rsid w:val="0061352C"/>
    <w:rsid w:val="00636350"/>
    <w:rsid w:val="00637A56"/>
    <w:rsid w:val="00641A3E"/>
    <w:rsid w:val="00646363"/>
    <w:rsid w:val="00665BFB"/>
    <w:rsid w:val="00670FF5"/>
    <w:rsid w:val="00680059"/>
    <w:rsid w:val="006839D7"/>
    <w:rsid w:val="00687575"/>
    <w:rsid w:val="00687FE5"/>
    <w:rsid w:val="006A1546"/>
    <w:rsid w:val="006A4E50"/>
    <w:rsid w:val="006C24F1"/>
    <w:rsid w:val="006E0061"/>
    <w:rsid w:val="00714D67"/>
    <w:rsid w:val="00716266"/>
    <w:rsid w:val="00716BD3"/>
    <w:rsid w:val="0072129E"/>
    <w:rsid w:val="00721E5D"/>
    <w:rsid w:val="00727364"/>
    <w:rsid w:val="007417EE"/>
    <w:rsid w:val="007419A8"/>
    <w:rsid w:val="007425ED"/>
    <w:rsid w:val="00746C67"/>
    <w:rsid w:val="00747070"/>
    <w:rsid w:val="007560A0"/>
    <w:rsid w:val="007603F2"/>
    <w:rsid w:val="00763608"/>
    <w:rsid w:val="00770050"/>
    <w:rsid w:val="0077158A"/>
    <w:rsid w:val="00774297"/>
    <w:rsid w:val="007754C1"/>
    <w:rsid w:val="00780069"/>
    <w:rsid w:val="00793621"/>
    <w:rsid w:val="007A7805"/>
    <w:rsid w:val="007B060B"/>
    <w:rsid w:val="007B10B3"/>
    <w:rsid w:val="007B4A7D"/>
    <w:rsid w:val="007D426E"/>
    <w:rsid w:val="007E3DB7"/>
    <w:rsid w:val="007F1113"/>
    <w:rsid w:val="007F184B"/>
    <w:rsid w:val="00803CD5"/>
    <w:rsid w:val="00814F97"/>
    <w:rsid w:val="00817727"/>
    <w:rsid w:val="0083330D"/>
    <w:rsid w:val="008407D8"/>
    <w:rsid w:val="008416D5"/>
    <w:rsid w:val="00843741"/>
    <w:rsid w:val="00855D4D"/>
    <w:rsid w:val="00857C3E"/>
    <w:rsid w:val="00861AF3"/>
    <w:rsid w:val="00861EF6"/>
    <w:rsid w:val="0086509D"/>
    <w:rsid w:val="00873363"/>
    <w:rsid w:val="008A0391"/>
    <w:rsid w:val="008A1D19"/>
    <w:rsid w:val="008B187F"/>
    <w:rsid w:val="008B32CD"/>
    <w:rsid w:val="008C2C57"/>
    <w:rsid w:val="008C4767"/>
    <w:rsid w:val="008D76BE"/>
    <w:rsid w:val="008E2325"/>
    <w:rsid w:val="008E2B45"/>
    <w:rsid w:val="008F1389"/>
    <w:rsid w:val="008F398C"/>
    <w:rsid w:val="0091734F"/>
    <w:rsid w:val="009268F4"/>
    <w:rsid w:val="00932607"/>
    <w:rsid w:val="00934974"/>
    <w:rsid w:val="009377FE"/>
    <w:rsid w:val="00937D25"/>
    <w:rsid w:val="00937E24"/>
    <w:rsid w:val="00961D3E"/>
    <w:rsid w:val="00965D34"/>
    <w:rsid w:val="009708D7"/>
    <w:rsid w:val="009769F2"/>
    <w:rsid w:val="00977E5E"/>
    <w:rsid w:val="00997765"/>
    <w:rsid w:val="009C163E"/>
    <w:rsid w:val="009C3802"/>
    <w:rsid w:val="009D7EA6"/>
    <w:rsid w:val="009E0136"/>
    <w:rsid w:val="009E2B31"/>
    <w:rsid w:val="009F22B1"/>
    <w:rsid w:val="009F2553"/>
    <w:rsid w:val="009F7009"/>
    <w:rsid w:val="00A1335A"/>
    <w:rsid w:val="00A13DE1"/>
    <w:rsid w:val="00A150DD"/>
    <w:rsid w:val="00A23F9A"/>
    <w:rsid w:val="00A25B15"/>
    <w:rsid w:val="00A27BC6"/>
    <w:rsid w:val="00A42A54"/>
    <w:rsid w:val="00A4515B"/>
    <w:rsid w:val="00A8476D"/>
    <w:rsid w:val="00A92E18"/>
    <w:rsid w:val="00A95696"/>
    <w:rsid w:val="00AA13E0"/>
    <w:rsid w:val="00AA6591"/>
    <w:rsid w:val="00AB0335"/>
    <w:rsid w:val="00AB6675"/>
    <w:rsid w:val="00AC4DCB"/>
    <w:rsid w:val="00AD44EF"/>
    <w:rsid w:val="00AD5FB1"/>
    <w:rsid w:val="00AD6202"/>
    <w:rsid w:val="00AF3BC5"/>
    <w:rsid w:val="00B110ED"/>
    <w:rsid w:val="00B129E1"/>
    <w:rsid w:val="00B15B15"/>
    <w:rsid w:val="00B2170F"/>
    <w:rsid w:val="00B2204F"/>
    <w:rsid w:val="00B24B8C"/>
    <w:rsid w:val="00B2552A"/>
    <w:rsid w:val="00B37E8A"/>
    <w:rsid w:val="00B501B9"/>
    <w:rsid w:val="00B615B5"/>
    <w:rsid w:val="00B7353A"/>
    <w:rsid w:val="00BB2A0A"/>
    <w:rsid w:val="00BB75E3"/>
    <w:rsid w:val="00BB7925"/>
    <w:rsid w:val="00BC0657"/>
    <w:rsid w:val="00BC0ABA"/>
    <w:rsid w:val="00BE184C"/>
    <w:rsid w:val="00BE5E8C"/>
    <w:rsid w:val="00BF20D7"/>
    <w:rsid w:val="00C0064F"/>
    <w:rsid w:val="00C120AF"/>
    <w:rsid w:val="00C12534"/>
    <w:rsid w:val="00C21154"/>
    <w:rsid w:val="00C34000"/>
    <w:rsid w:val="00C412A6"/>
    <w:rsid w:val="00C42AB7"/>
    <w:rsid w:val="00C4362A"/>
    <w:rsid w:val="00C4522E"/>
    <w:rsid w:val="00C56ECA"/>
    <w:rsid w:val="00C6269B"/>
    <w:rsid w:val="00C66AD1"/>
    <w:rsid w:val="00C70597"/>
    <w:rsid w:val="00C73AC6"/>
    <w:rsid w:val="00C73DE4"/>
    <w:rsid w:val="00C73FDE"/>
    <w:rsid w:val="00C74E65"/>
    <w:rsid w:val="00C81C0D"/>
    <w:rsid w:val="00C86022"/>
    <w:rsid w:val="00C871E6"/>
    <w:rsid w:val="00C902C4"/>
    <w:rsid w:val="00C9475C"/>
    <w:rsid w:val="00C96B4D"/>
    <w:rsid w:val="00CA2573"/>
    <w:rsid w:val="00CA351B"/>
    <w:rsid w:val="00CB0720"/>
    <w:rsid w:val="00CB1E00"/>
    <w:rsid w:val="00CB5054"/>
    <w:rsid w:val="00CD1D2D"/>
    <w:rsid w:val="00CE6BF7"/>
    <w:rsid w:val="00CF1D6C"/>
    <w:rsid w:val="00D00302"/>
    <w:rsid w:val="00D0142B"/>
    <w:rsid w:val="00D047E0"/>
    <w:rsid w:val="00D05559"/>
    <w:rsid w:val="00D17C20"/>
    <w:rsid w:val="00D328A7"/>
    <w:rsid w:val="00D332D7"/>
    <w:rsid w:val="00D36A06"/>
    <w:rsid w:val="00D4292E"/>
    <w:rsid w:val="00D45C60"/>
    <w:rsid w:val="00D5238C"/>
    <w:rsid w:val="00D53B24"/>
    <w:rsid w:val="00D662E5"/>
    <w:rsid w:val="00D70EC4"/>
    <w:rsid w:val="00D75414"/>
    <w:rsid w:val="00D75895"/>
    <w:rsid w:val="00D77977"/>
    <w:rsid w:val="00D864AB"/>
    <w:rsid w:val="00DA306F"/>
    <w:rsid w:val="00DA52DD"/>
    <w:rsid w:val="00DB4B90"/>
    <w:rsid w:val="00DC48D6"/>
    <w:rsid w:val="00DD03EE"/>
    <w:rsid w:val="00DD04A8"/>
    <w:rsid w:val="00DE2448"/>
    <w:rsid w:val="00DE34BF"/>
    <w:rsid w:val="00E04D8E"/>
    <w:rsid w:val="00E15B52"/>
    <w:rsid w:val="00E3018D"/>
    <w:rsid w:val="00E42E1E"/>
    <w:rsid w:val="00E463E3"/>
    <w:rsid w:val="00E50571"/>
    <w:rsid w:val="00E50CAC"/>
    <w:rsid w:val="00E50D9D"/>
    <w:rsid w:val="00E533E1"/>
    <w:rsid w:val="00E6641D"/>
    <w:rsid w:val="00E6642E"/>
    <w:rsid w:val="00E76D2E"/>
    <w:rsid w:val="00E916F5"/>
    <w:rsid w:val="00E968ED"/>
    <w:rsid w:val="00E97864"/>
    <w:rsid w:val="00EA28A2"/>
    <w:rsid w:val="00EB19E8"/>
    <w:rsid w:val="00ED066F"/>
    <w:rsid w:val="00ED54D1"/>
    <w:rsid w:val="00ED5B18"/>
    <w:rsid w:val="00EE0352"/>
    <w:rsid w:val="00EE0759"/>
    <w:rsid w:val="00EE7442"/>
    <w:rsid w:val="00EF778E"/>
    <w:rsid w:val="00F01559"/>
    <w:rsid w:val="00F04C74"/>
    <w:rsid w:val="00F135C5"/>
    <w:rsid w:val="00F21915"/>
    <w:rsid w:val="00F413F7"/>
    <w:rsid w:val="00F509F6"/>
    <w:rsid w:val="00F555DD"/>
    <w:rsid w:val="00F755B2"/>
    <w:rsid w:val="00F81105"/>
    <w:rsid w:val="00F832F4"/>
    <w:rsid w:val="00F87A3D"/>
    <w:rsid w:val="00F929B7"/>
    <w:rsid w:val="00FA2008"/>
    <w:rsid w:val="00FA3894"/>
    <w:rsid w:val="00FA4B58"/>
    <w:rsid w:val="00FA5498"/>
    <w:rsid w:val="00FB4A0A"/>
    <w:rsid w:val="00FC2882"/>
    <w:rsid w:val="00FD417B"/>
    <w:rsid w:val="00FD649A"/>
    <w:rsid w:val="00FE3D43"/>
    <w:rsid w:val="00FF1609"/>
    <w:rsid w:val="00FF456E"/>
    <w:rsid w:val="00FF69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FC2BDC4"/>
  <w15:docId w15:val="{9DE8A4CE-5A6D-4984-A733-D42532DD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ACC"/>
  </w:style>
  <w:style w:type="paragraph" w:styleId="berschrift1">
    <w:name w:val="heading 1"/>
    <w:basedOn w:val="Standard"/>
    <w:next w:val="Standard"/>
    <w:link w:val="berschrift1Zchn"/>
    <w:qFormat/>
    <w:rsid w:val="003E2ACC"/>
    <w:pPr>
      <w:keepNext/>
      <w:keepLines/>
      <w:numPr>
        <w:numId w:val="7"/>
      </w:numPr>
      <w:spacing w:before="120" w:after="80"/>
      <w:outlineLvl w:val="0"/>
    </w:pPr>
    <w:rPr>
      <w:rFonts w:asciiTheme="majorHAnsi" w:eastAsiaTheme="majorEastAsia" w:hAnsiTheme="majorHAnsi"/>
      <w:b/>
      <w:bCs/>
      <w:sz w:val="28"/>
      <w:szCs w:val="28"/>
    </w:rPr>
  </w:style>
  <w:style w:type="paragraph" w:styleId="berschrift2">
    <w:name w:val="heading 2"/>
    <w:basedOn w:val="Standard"/>
    <w:next w:val="Standard"/>
    <w:link w:val="berschrift2Zchn"/>
    <w:qFormat/>
    <w:rsid w:val="003E2ACC"/>
    <w:pPr>
      <w:keepNext/>
      <w:keepLines/>
      <w:numPr>
        <w:ilvl w:val="1"/>
        <w:numId w:val="7"/>
      </w:numPr>
      <w:spacing w:before="100" w:after="60"/>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3E2ACC"/>
    <w:rPr>
      <w:rFonts w:asciiTheme="majorHAnsi" w:eastAsiaTheme="majorEastAsia" w:hAnsiTheme="majorHAnsi"/>
      <w:b/>
      <w:bCs/>
      <w:sz w:val="28"/>
      <w:szCs w:val="28"/>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rsid w:val="003E2ACC"/>
    <w:pPr>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uiPriority w:val="99"/>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unhideWhenUsed/>
    <w:rsid w:val="003E2ACC"/>
    <w:rPr>
      <w:vertAlign w:val="superscript"/>
    </w:rPr>
  </w:style>
  <w:style w:type="paragraph" w:styleId="Beschriftung">
    <w:name w:val="caption"/>
    <w:basedOn w:val="Standard"/>
    <w:uiPriority w:val="35"/>
    <w:rsid w:val="003E2ACC"/>
    <w:rPr>
      <w:sz w:val="16"/>
      <w:szCs w:val="15"/>
    </w:rPr>
  </w:style>
  <w:style w:type="paragraph" w:styleId="Listennummer">
    <w:name w:val="List Number"/>
    <w:basedOn w:val="Standard"/>
    <w:uiPriority w:val="14"/>
    <w:qFormat/>
    <w:rsid w:val="003E2ACC"/>
    <w:pPr>
      <w:numPr>
        <w:numId w:val="6"/>
      </w:numPr>
      <w:spacing w:after="96"/>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iPriority w:val="99"/>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semiHidden/>
    <w:unhideWhenUsed/>
    <w:rsid w:val="003E2ACC"/>
    <w:pPr>
      <w:spacing w:line="240" w:lineRule="auto"/>
    </w:pPr>
  </w:style>
  <w:style w:type="character" w:customStyle="1" w:styleId="KommentartextZchn">
    <w:name w:val="Kommentartext Zchn"/>
    <w:basedOn w:val="Absatz-Standardschriftart"/>
    <w:link w:val="Kommentartext"/>
    <w:uiPriority w:val="99"/>
    <w:semiHidden/>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outlineLvl w:val="1"/>
    </w:pPr>
    <w:rPr>
      <w:b/>
      <w:bCs/>
    </w:rPr>
  </w:style>
  <w:style w:type="paragraph" w:styleId="Listennummer3">
    <w:name w:val="List Number 3"/>
    <w:basedOn w:val="Standard"/>
    <w:uiPriority w:val="14"/>
    <w:unhideWhenUsed/>
    <w:rsid w:val="003E2ACC"/>
    <w:pPr>
      <w:numPr>
        <w:ilvl w:val="2"/>
        <w:numId w:val="6"/>
      </w:numPr>
      <w:spacing w:after="96"/>
      <w:outlineLvl w:val="2"/>
    </w:pPr>
    <w:rPr>
      <w:b/>
      <w:bCs/>
    </w:rPr>
  </w:style>
  <w:style w:type="paragraph" w:styleId="Listennummer4">
    <w:name w:val="List Number 4"/>
    <w:basedOn w:val="Standard"/>
    <w:uiPriority w:val="14"/>
    <w:unhideWhenUsed/>
    <w:rsid w:val="003E2ACC"/>
    <w:pPr>
      <w:numPr>
        <w:ilvl w:val="3"/>
        <w:numId w:val="6"/>
      </w:numPr>
      <w:spacing w:after="96"/>
      <w:outlineLvl w:val="3"/>
    </w:pPr>
    <w:rPr>
      <w:b/>
      <w:bCs/>
    </w:rPr>
  </w:style>
  <w:style w:type="paragraph" w:styleId="Listennummer5">
    <w:name w:val="List Number 5"/>
    <w:basedOn w:val="Standard"/>
    <w:uiPriority w:val="99"/>
    <w:unhideWhenUsed/>
    <w:rsid w:val="003E2ACC"/>
    <w:pPr>
      <w:numPr>
        <w:ilvl w:val="4"/>
        <w:numId w:val="6"/>
      </w:numPr>
      <w:spacing w:after="96"/>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ind w:left="1588"/>
      <w:contextualSpacing/>
    </w:pPr>
  </w:style>
  <w:style w:type="paragraph" w:styleId="Listenfortsetzung5">
    <w:name w:val="List Continue 5"/>
    <w:basedOn w:val="Standard"/>
    <w:uiPriority w:val="14"/>
    <w:rsid w:val="003E2ACC"/>
    <w:pPr>
      <w:ind w:left="1985"/>
    </w:pPr>
  </w:style>
  <w:style w:type="paragraph" w:styleId="Aufzhlungszeichen">
    <w:name w:val="List Bullet"/>
    <w:basedOn w:val="Standard"/>
    <w:link w:val="AufzhlungszeichenZchn"/>
    <w:uiPriority w:val="1"/>
    <w:qFormat/>
    <w:rsid w:val="003E2ACC"/>
    <w:pPr>
      <w:numPr>
        <w:numId w:val="2"/>
      </w:numPr>
    </w:pPr>
  </w:style>
  <w:style w:type="paragraph" w:styleId="Aufzhlungszeichen2">
    <w:name w:val="List Bullet 2"/>
    <w:basedOn w:val="Standard"/>
    <w:uiPriority w:val="99"/>
    <w:semiHidden/>
    <w:unhideWhenUsed/>
    <w:rsid w:val="00873363"/>
    <w:pPr>
      <w:spacing w:line="336" w:lineRule="auto"/>
      <w:contextualSpacing/>
    </w:pPr>
  </w:style>
  <w:style w:type="paragraph" w:styleId="Aufzhlungszeichen3">
    <w:name w:val="List Bullet 3"/>
    <w:basedOn w:val="Standard"/>
    <w:uiPriority w:val="99"/>
    <w:semiHidden/>
    <w:unhideWhenUsed/>
    <w:rsid w:val="00873363"/>
    <w:pPr>
      <w:spacing w:line="336" w:lineRule="auto"/>
      <w:contextualSpacing/>
    </w:pPr>
  </w:style>
  <w:style w:type="paragraph" w:styleId="Aufzhlungszeichen4">
    <w:name w:val="List Bullet 4"/>
    <w:basedOn w:val="Standard"/>
    <w:uiPriority w:val="99"/>
    <w:semiHidden/>
    <w:unhideWhenUsed/>
    <w:rsid w:val="00873363"/>
    <w:pPr>
      <w:spacing w:line="336" w:lineRule="auto"/>
      <w:contextualSpacing/>
    </w:pPr>
  </w:style>
  <w:style w:type="paragraph" w:styleId="Aufzhlungszeichen5">
    <w:name w:val="List Bullet 5"/>
    <w:basedOn w:val="Standard"/>
    <w:uiPriority w:val="99"/>
    <w:semiHidden/>
    <w:unhideWhenUsed/>
    <w:rsid w:val="0061352C"/>
    <w:pPr>
      <w:numPr>
        <w:ilvl w:val="4"/>
        <w:numId w:val="1"/>
      </w:numPr>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ind w:left="397"/>
    </w:pPr>
    <w:rPr>
      <w:lang w:eastAsia="en-US"/>
    </w:rPr>
  </w:style>
  <w:style w:type="paragraph" w:styleId="Listenfortsetzung2">
    <w:name w:val="List Continue 2"/>
    <w:basedOn w:val="Standard"/>
    <w:uiPriority w:val="14"/>
    <w:rsid w:val="003E2ACC"/>
    <w:pPr>
      <w:spacing w:after="120"/>
      <w:ind w:left="794"/>
    </w:pPr>
    <w:rPr>
      <w:lang w:eastAsia="en-US"/>
    </w:rPr>
  </w:style>
  <w:style w:type="paragraph" w:styleId="Listenfortsetzung3">
    <w:name w:val="List Continue 3"/>
    <w:basedOn w:val="Standard"/>
    <w:uiPriority w:val="14"/>
    <w:rsid w:val="003E2ACC"/>
    <w:pPr>
      <w:spacing w:after="120"/>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customStyle="1" w:styleId="Standard125cm">
    <w:name w:val="Standard 1.25 cm"/>
    <w:basedOn w:val="Standard"/>
    <w:rsid w:val="00C0064F"/>
    <w:pPr>
      <w:spacing w:after="240" w:line="312" w:lineRule="auto"/>
      <w:ind w:left="709"/>
      <w:jc w:val="both"/>
    </w:pPr>
    <w:rPr>
      <w:rFonts w:ascii="Arial" w:eastAsia="Times New Roman" w:hAnsi="Arial" w:cs="Times New Roman"/>
      <w:w w:val="100"/>
      <w:sz w:val="22"/>
      <w:lang w:eastAsia="en-US"/>
    </w:rPr>
  </w:style>
  <w:style w:type="paragraph" w:styleId="StandardWeb">
    <w:name w:val="Normal (Web)"/>
    <w:basedOn w:val="Standard"/>
    <w:uiPriority w:val="99"/>
    <w:semiHidden/>
    <w:unhideWhenUsed/>
    <w:rsid w:val="007417EE"/>
    <w:rPr>
      <w:rFonts w:ascii="Times New Roman" w:hAnsi="Times New Roman" w:cs="Times New Roman"/>
      <w:sz w:val="24"/>
      <w:szCs w:val="24"/>
    </w:rPr>
  </w:style>
  <w:style w:type="paragraph" w:customStyle="1" w:styleId="Standard25cm">
    <w:name w:val="Standard 2.5 cm"/>
    <w:basedOn w:val="Standard"/>
    <w:uiPriority w:val="99"/>
    <w:rsid w:val="009E0136"/>
    <w:pPr>
      <w:spacing w:after="240" w:line="312" w:lineRule="auto"/>
      <w:ind w:left="1418"/>
      <w:jc w:val="both"/>
    </w:pPr>
    <w:rPr>
      <w:rFonts w:ascii="Arial" w:eastAsia="Times New Roman" w:hAnsi="Arial" w:cs="Times New Roman"/>
      <w:w w:val="100"/>
      <w:sz w:val="22"/>
      <w:szCs w:val="24"/>
      <w:lang w:eastAsia="en-US"/>
    </w:rPr>
  </w:style>
  <w:style w:type="character" w:customStyle="1" w:styleId="jnenbez">
    <w:name w:val="jnenbez"/>
    <w:basedOn w:val="Absatz-Standardschriftart"/>
    <w:rsid w:val="00FE3D43"/>
  </w:style>
  <w:style w:type="character" w:customStyle="1" w:styleId="jnentitel">
    <w:name w:val="jnentitel"/>
    <w:basedOn w:val="Absatz-Standardschriftart"/>
    <w:rsid w:val="00FE3D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596097">
      <w:bodyDiv w:val="1"/>
      <w:marLeft w:val="0"/>
      <w:marRight w:val="0"/>
      <w:marTop w:val="0"/>
      <w:marBottom w:val="0"/>
      <w:divBdr>
        <w:top w:val="none" w:sz="0" w:space="0" w:color="auto"/>
        <w:left w:val="none" w:sz="0" w:space="0" w:color="auto"/>
        <w:bottom w:val="none" w:sz="0" w:space="0" w:color="auto"/>
        <w:right w:val="none" w:sz="0" w:space="0" w:color="auto"/>
      </w:divBdr>
      <w:divsChild>
        <w:div w:id="165638078">
          <w:marLeft w:val="0"/>
          <w:marRight w:val="0"/>
          <w:marTop w:val="216"/>
          <w:marBottom w:val="0"/>
          <w:divBdr>
            <w:top w:val="none" w:sz="0" w:space="0" w:color="auto"/>
            <w:left w:val="none" w:sz="0" w:space="0" w:color="auto"/>
            <w:bottom w:val="none" w:sz="0" w:space="0" w:color="auto"/>
            <w:right w:val="none" w:sz="0" w:space="0" w:color="auto"/>
          </w:divBdr>
        </w:div>
      </w:divsChild>
    </w:div>
    <w:div w:id="48194999">
      <w:bodyDiv w:val="1"/>
      <w:marLeft w:val="0"/>
      <w:marRight w:val="0"/>
      <w:marTop w:val="0"/>
      <w:marBottom w:val="0"/>
      <w:divBdr>
        <w:top w:val="none" w:sz="0" w:space="0" w:color="auto"/>
        <w:left w:val="none" w:sz="0" w:space="0" w:color="auto"/>
        <w:bottom w:val="none" w:sz="0" w:space="0" w:color="auto"/>
        <w:right w:val="none" w:sz="0" w:space="0" w:color="auto"/>
      </w:divBdr>
      <w:divsChild>
        <w:div w:id="582033831">
          <w:marLeft w:val="0"/>
          <w:marRight w:val="0"/>
          <w:marTop w:val="0"/>
          <w:marBottom w:val="0"/>
          <w:divBdr>
            <w:top w:val="none" w:sz="0" w:space="0" w:color="auto"/>
            <w:left w:val="none" w:sz="0" w:space="0" w:color="auto"/>
            <w:bottom w:val="none" w:sz="0" w:space="0" w:color="auto"/>
            <w:right w:val="none" w:sz="0" w:space="0" w:color="auto"/>
          </w:divBdr>
          <w:divsChild>
            <w:div w:id="668941841">
              <w:marLeft w:val="0"/>
              <w:marRight w:val="0"/>
              <w:marTop w:val="0"/>
              <w:marBottom w:val="0"/>
              <w:divBdr>
                <w:top w:val="none" w:sz="0" w:space="0" w:color="auto"/>
                <w:left w:val="none" w:sz="0" w:space="0" w:color="auto"/>
                <w:bottom w:val="none" w:sz="0" w:space="0" w:color="auto"/>
                <w:right w:val="none" w:sz="0" w:space="0" w:color="auto"/>
              </w:divBdr>
              <w:divsChild>
                <w:div w:id="79714114">
                  <w:marLeft w:val="0"/>
                  <w:marRight w:val="0"/>
                  <w:marTop w:val="0"/>
                  <w:marBottom w:val="0"/>
                  <w:divBdr>
                    <w:top w:val="none" w:sz="0" w:space="0" w:color="auto"/>
                    <w:left w:val="none" w:sz="0" w:space="0" w:color="auto"/>
                    <w:bottom w:val="none" w:sz="0" w:space="0" w:color="auto"/>
                    <w:right w:val="none" w:sz="0" w:space="0" w:color="auto"/>
                  </w:divBdr>
                  <w:divsChild>
                    <w:div w:id="530148266">
                      <w:marLeft w:val="0"/>
                      <w:marRight w:val="0"/>
                      <w:marTop w:val="0"/>
                      <w:marBottom w:val="0"/>
                      <w:divBdr>
                        <w:top w:val="none" w:sz="0" w:space="0" w:color="auto"/>
                        <w:left w:val="none" w:sz="0" w:space="0" w:color="auto"/>
                        <w:bottom w:val="none" w:sz="0" w:space="0" w:color="auto"/>
                        <w:right w:val="none" w:sz="0" w:space="0" w:color="auto"/>
                      </w:divBdr>
                      <w:divsChild>
                        <w:div w:id="1455633410">
                          <w:marLeft w:val="0"/>
                          <w:marRight w:val="0"/>
                          <w:marTop w:val="0"/>
                          <w:marBottom w:val="0"/>
                          <w:divBdr>
                            <w:top w:val="none" w:sz="0" w:space="0" w:color="auto"/>
                            <w:left w:val="none" w:sz="0" w:space="0" w:color="auto"/>
                            <w:bottom w:val="none" w:sz="0" w:space="0" w:color="auto"/>
                            <w:right w:val="none" w:sz="0" w:space="0" w:color="auto"/>
                          </w:divBdr>
                        </w:div>
                        <w:div w:id="136849652">
                          <w:marLeft w:val="0"/>
                          <w:marRight w:val="0"/>
                          <w:marTop w:val="0"/>
                          <w:marBottom w:val="0"/>
                          <w:divBdr>
                            <w:top w:val="none" w:sz="0" w:space="0" w:color="auto"/>
                            <w:left w:val="none" w:sz="0" w:space="0" w:color="auto"/>
                            <w:bottom w:val="none" w:sz="0" w:space="0" w:color="auto"/>
                            <w:right w:val="none" w:sz="0" w:space="0" w:color="auto"/>
                          </w:divBdr>
                          <w:divsChild>
                            <w:div w:id="1901860282">
                              <w:marLeft w:val="0"/>
                              <w:marRight w:val="0"/>
                              <w:marTop w:val="0"/>
                              <w:marBottom w:val="0"/>
                              <w:divBdr>
                                <w:top w:val="none" w:sz="0" w:space="0" w:color="auto"/>
                                <w:left w:val="none" w:sz="0" w:space="0" w:color="auto"/>
                                <w:bottom w:val="none" w:sz="0" w:space="0" w:color="auto"/>
                                <w:right w:val="none" w:sz="0" w:space="0" w:color="auto"/>
                              </w:divBdr>
                              <w:divsChild>
                                <w:div w:id="244388801">
                                  <w:marLeft w:val="0"/>
                                  <w:marRight w:val="0"/>
                                  <w:marTop w:val="0"/>
                                  <w:marBottom w:val="0"/>
                                  <w:divBdr>
                                    <w:top w:val="none" w:sz="0" w:space="0" w:color="auto"/>
                                    <w:left w:val="none" w:sz="0" w:space="0" w:color="auto"/>
                                    <w:bottom w:val="none" w:sz="0" w:space="0" w:color="auto"/>
                                    <w:right w:val="none" w:sz="0" w:space="0" w:color="auto"/>
                                  </w:divBdr>
                                  <w:divsChild>
                                    <w:div w:id="241793455">
                                      <w:marLeft w:val="0"/>
                                      <w:marRight w:val="0"/>
                                      <w:marTop w:val="0"/>
                                      <w:marBottom w:val="0"/>
                                      <w:divBdr>
                                        <w:top w:val="none" w:sz="0" w:space="0" w:color="auto"/>
                                        <w:left w:val="none" w:sz="0" w:space="0" w:color="auto"/>
                                        <w:bottom w:val="none" w:sz="0" w:space="0" w:color="auto"/>
                                        <w:right w:val="none" w:sz="0" w:space="0" w:color="auto"/>
                                      </w:divBdr>
                                      <w:divsChild>
                                        <w:div w:id="1431975346">
                                          <w:marLeft w:val="0"/>
                                          <w:marRight w:val="0"/>
                                          <w:marTop w:val="0"/>
                                          <w:marBottom w:val="0"/>
                                          <w:divBdr>
                                            <w:top w:val="none" w:sz="0" w:space="0" w:color="auto"/>
                                            <w:left w:val="none" w:sz="0" w:space="0" w:color="auto"/>
                                            <w:bottom w:val="none" w:sz="0" w:space="0" w:color="auto"/>
                                            <w:right w:val="none" w:sz="0" w:space="0" w:color="auto"/>
                                          </w:divBdr>
                                        </w:div>
                                        <w:div w:id="359354836">
                                          <w:marLeft w:val="0"/>
                                          <w:marRight w:val="0"/>
                                          <w:marTop w:val="0"/>
                                          <w:marBottom w:val="0"/>
                                          <w:divBdr>
                                            <w:top w:val="none" w:sz="0" w:space="0" w:color="auto"/>
                                            <w:left w:val="none" w:sz="0" w:space="0" w:color="auto"/>
                                            <w:bottom w:val="none" w:sz="0" w:space="0" w:color="auto"/>
                                            <w:right w:val="none" w:sz="0" w:space="0" w:color="auto"/>
                                          </w:divBdr>
                                        </w:div>
                                        <w:div w:id="1113017096">
                                          <w:marLeft w:val="0"/>
                                          <w:marRight w:val="0"/>
                                          <w:marTop w:val="0"/>
                                          <w:marBottom w:val="0"/>
                                          <w:divBdr>
                                            <w:top w:val="none" w:sz="0" w:space="0" w:color="auto"/>
                                            <w:left w:val="none" w:sz="0" w:space="0" w:color="auto"/>
                                            <w:bottom w:val="none" w:sz="0" w:space="0" w:color="auto"/>
                                            <w:right w:val="none" w:sz="0" w:space="0" w:color="auto"/>
                                          </w:divBdr>
                                        </w:div>
                                        <w:div w:id="587080851">
                                          <w:marLeft w:val="0"/>
                                          <w:marRight w:val="0"/>
                                          <w:marTop w:val="0"/>
                                          <w:marBottom w:val="0"/>
                                          <w:divBdr>
                                            <w:top w:val="none" w:sz="0" w:space="0" w:color="auto"/>
                                            <w:left w:val="none" w:sz="0" w:space="0" w:color="auto"/>
                                            <w:bottom w:val="none" w:sz="0" w:space="0" w:color="auto"/>
                                            <w:right w:val="none" w:sz="0" w:space="0" w:color="auto"/>
                                          </w:divBdr>
                                        </w:div>
                                        <w:div w:id="908614305">
                                          <w:marLeft w:val="0"/>
                                          <w:marRight w:val="0"/>
                                          <w:marTop w:val="0"/>
                                          <w:marBottom w:val="0"/>
                                          <w:divBdr>
                                            <w:top w:val="none" w:sz="0" w:space="0" w:color="auto"/>
                                            <w:left w:val="none" w:sz="0" w:space="0" w:color="auto"/>
                                            <w:bottom w:val="none" w:sz="0" w:space="0" w:color="auto"/>
                                            <w:right w:val="none" w:sz="0" w:space="0" w:color="auto"/>
                                          </w:divBdr>
                                        </w:div>
                                        <w:div w:id="1893468493">
                                          <w:marLeft w:val="0"/>
                                          <w:marRight w:val="0"/>
                                          <w:marTop w:val="0"/>
                                          <w:marBottom w:val="0"/>
                                          <w:divBdr>
                                            <w:top w:val="none" w:sz="0" w:space="0" w:color="auto"/>
                                            <w:left w:val="none" w:sz="0" w:space="0" w:color="auto"/>
                                            <w:bottom w:val="none" w:sz="0" w:space="0" w:color="auto"/>
                                            <w:right w:val="none" w:sz="0" w:space="0" w:color="auto"/>
                                          </w:divBdr>
                                        </w:div>
                                        <w:div w:id="1764378623">
                                          <w:marLeft w:val="0"/>
                                          <w:marRight w:val="0"/>
                                          <w:marTop w:val="0"/>
                                          <w:marBottom w:val="0"/>
                                          <w:divBdr>
                                            <w:top w:val="none" w:sz="0" w:space="0" w:color="auto"/>
                                            <w:left w:val="none" w:sz="0" w:space="0" w:color="auto"/>
                                            <w:bottom w:val="none" w:sz="0" w:space="0" w:color="auto"/>
                                            <w:right w:val="none" w:sz="0" w:space="0" w:color="auto"/>
                                          </w:divBdr>
                                        </w:div>
                                        <w:div w:id="385686806">
                                          <w:marLeft w:val="0"/>
                                          <w:marRight w:val="0"/>
                                          <w:marTop w:val="0"/>
                                          <w:marBottom w:val="0"/>
                                          <w:divBdr>
                                            <w:top w:val="none" w:sz="0" w:space="0" w:color="auto"/>
                                            <w:left w:val="none" w:sz="0" w:space="0" w:color="auto"/>
                                            <w:bottom w:val="none" w:sz="0" w:space="0" w:color="auto"/>
                                            <w:right w:val="none" w:sz="0" w:space="0" w:color="auto"/>
                                          </w:divBdr>
                                        </w:div>
                                        <w:div w:id="531378730">
                                          <w:marLeft w:val="0"/>
                                          <w:marRight w:val="0"/>
                                          <w:marTop w:val="0"/>
                                          <w:marBottom w:val="0"/>
                                          <w:divBdr>
                                            <w:top w:val="none" w:sz="0" w:space="0" w:color="auto"/>
                                            <w:left w:val="none" w:sz="0" w:space="0" w:color="auto"/>
                                            <w:bottom w:val="none" w:sz="0" w:space="0" w:color="auto"/>
                                            <w:right w:val="none" w:sz="0" w:space="0" w:color="auto"/>
                                          </w:divBdr>
                                          <w:divsChild>
                                            <w:div w:id="1663894674">
                                              <w:marLeft w:val="0"/>
                                              <w:marRight w:val="0"/>
                                              <w:marTop w:val="0"/>
                                              <w:marBottom w:val="0"/>
                                              <w:divBdr>
                                                <w:top w:val="none" w:sz="0" w:space="0" w:color="auto"/>
                                                <w:left w:val="none" w:sz="0" w:space="0" w:color="auto"/>
                                                <w:bottom w:val="none" w:sz="0" w:space="0" w:color="auto"/>
                                                <w:right w:val="none" w:sz="0" w:space="0" w:color="auto"/>
                                              </w:divBdr>
                                            </w:div>
                                            <w:div w:id="1522821082">
                                              <w:marLeft w:val="0"/>
                                              <w:marRight w:val="0"/>
                                              <w:marTop w:val="0"/>
                                              <w:marBottom w:val="0"/>
                                              <w:divBdr>
                                                <w:top w:val="none" w:sz="0" w:space="0" w:color="auto"/>
                                                <w:left w:val="none" w:sz="0" w:space="0" w:color="auto"/>
                                                <w:bottom w:val="none" w:sz="0" w:space="0" w:color="auto"/>
                                                <w:right w:val="none" w:sz="0" w:space="0" w:color="auto"/>
                                              </w:divBdr>
                                            </w:div>
                                            <w:div w:id="123797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652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1466683">
      <w:bodyDiv w:val="1"/>
      <w:marLeft w:val="0"/>
      <w:marRight w:val="0"/>
      <w:marTop w:val="0"/>
      <w:marBottom w:val="0"/>
      <w:divBdr>
        <w:top w:val="none" w:sz="0" w:space="0" w:color="auto"/>
        <w:left w:val="none" w:sz="0" w:space="0" w:color="auto"/>
        <w:bottom w:val="none" w:sz="0" w:space="0" w:color="auto"/>
        <w:right w:val="none" w:sz="0" w:space="0" w:color="auto"/>
      </w:divBdr>
      <w:divsChild>
        <w:div w:id="891576167">
          <w:marLeft w:val="0"/>
          <w:marRight w:val="0"/>
          <w:marTop w:val="0"/>
          <w:marBottom w:val="0"/>
          <w:divBdr>
            <w:top w:val="none" w:sz="0" w:space="0" w:color="auto"/>
            <w:left w:val="none" w:sz="0" w:space="0" w:color="auto"/>
            <w:bottom w:val="none" w:sz="0" w:space="0" w:color="auto"/>
            <w:right w:val="none" w:sz="0" w:space="0" w:color="auto"/>
          </w:divBdr>
          <w:divsChild>
            <w:div w:id="369768987">
              <w:marLeft w:val="0"/>
              <w:marRight w:val="0"/>
              <w:marTop w:val="0"/>
              <w:marBottom w:val="0"/>
              <w:divBdr>
                <w:top w:val="none" w:sz="0" w:space="0" w:color="auto"/>
                <w:left w:val="none" w:sz="0" w:space="0" w:color="auto"/>
                <w:bottom w:val="none" w:sz="0" w:space="0" w:color="auto"/>
                <w:right w:val="none" w:sz="0" w:space="0" w:color="auto"/>
              </w:divBdr>
              <w:divsChild>
                <w:div w:id="1949506529">
                  <w:marLeft w:val="0"/>
                  <w:marRight w:val="0"/>
                  <w:marTop w:val="0"/>
                  <w:marBottom w:val="0"/>
                  <w:divBdr>
                    <w:top w:val="none" w:sz="0" w:space="0" w:color="auto"/>
                    <w:left w:val="none" w:sz="0" w:space="0" w:color="auto"/>
                    <w:bottom w:val="none" w:sz="0" w:space="0" w:color="auto"/>
                    <w:right w:val="none" w:sz="0" w:space="0" w:color="auto"/>
                  </w:divBdr>
                  <w:divsChild>
                    <w:div w:id="1486125985">
                      <w:marLeft w:val="0"/>
                      <w:marRight w:val="0"/>
                      <w:marTop w:val="0"/>
                      <w:marBottom w:val="0"/>
                      <w:divBdr>
                        <w:top w:val="none" w:sz="0" w:space="0" w:color="auto"/>
                        <w:left w:val="none" w:sz="0" w:space="0" w:color="auto"/>
                        <w:bottom w:val="none" w:sz="0" w:space="0" w:color="auto"/>
                        <w:right w:val="none" w:sz="0" w:space="0" w:color="auto"/>
                      </w:divBdr>
                      <w:divsChild>
                        <w:div w:id="1207908997">
                          <w:marLeft w:val="0"/>
                          <w:marRight w:val="0"/>
                          <w:marTop w:val="0"/>
                          <w:marBottom w:val="0"/>
                          <w:divBdr>
                            <w:top w:val="none" w:sz="0" w:space="0" w:color="auto"/>
                            <w:left w:val="none" w:sz="0" w:space="0" w:color="auto"/>
                            <w:bottom w:val="none" w:sz="0" w:space="0" w:color="auto"/>
                            <w:right w:val="none" w:sz="0" w:space="0" w:color="auto"/>
                          </w:divBdr>
                        </w:div>
                        <w:div w:id="382675876">
                          <w:marLeft w:val="0"/>
                          <w:marRight w:val="0"/>
                          <w:marTop w:val="0"/>
                          <w:marBottom w:val="0"/>
                          <w:divBdr>
                            <w:top w:val="none" w:sz="0" w:space="0" w:color="auto"/>
                            <w:left w:val="none" w:sz="0" w:space="0" w:color="auto"/>
                            <w:bottom w:val="none" w:sz="0" w:space="0" w:color="auto"/>
                            <w:right w:val="none" w:sz="0" w:space="0" w:color="auto"/>
                          </w:divBdr>
                          <w:divsChild>
                            <w:div w:id="595868353">
                              <w:marLeft w:val="0"/>
                              <w:marRight w:val="0"/>
                              <w:marTop w:val="0"/>
                              <w:marBottom w:val="0"/>
                              <w:divBdr>
                                <w:top w:val="none" w:sz="0" w:space="0" w:color="auto"/>
                                <w:left w:val="none" w:sz="0" w:space="0" w:color="auto"/>
                                <w:bottom w:val="none" w:sz="0" w:space="0" w:color="auto"/>
                                <w:right w:val="none" w:sz="0" w:space="0" w:color="auto"/>
                              </w:divBdr>
                              <w:divsChild>
                                <w:div w:id="526870633">
                                  <w:marLeft w:val="0"/>
                                  <w:marRight w:val="0"/>
                                  <w:marTop w:val="0"/>
                                  <w:marBottom w:val="0"/>
                                  <w:divBdr>
                                    <w:top w:val="none" w:sz="0" w:space="0" w:color="auto"/>
                                    <w:left w:val="none" w:sz="0" w:space="0" w:color="auto"/>
                                    <w:bottom w:val="none" w:sz="0" w:space="0" w:color="auto"/>
                                    <w:right w:val="none" w:sz="0" w:space="0" w:color="auto"/>
                                  </w:divBdr>
                                  <w:divsChild>
                                    <w:div w:id="706029985">
                                      <w:marLeft w:val="0"/>
                                      <w:marRight w:val="0"/>
                                      <w:marTop w:val="0"/>
                                      <w:marBottom w:val="0"/>
                                      <w:divBdr>
                                        <w:top w:val="none" w:sz="0" w:space="0" w:color="auto"/>
                                        <w:left w:val="none" w:sz="0" w:space="0" w:color="auto"/>
                                        <w:bottom w:val="none" w:sz="0" w:space="0" w:color="auto"/>
                                        <w:right w:val="none" w:sz="0" w:space="0" w:color="auto"/>
                                      </w:divBdr>
                                      <w:divsChild>
                                        <w:div w:id="314799078">
                                          <w:marLeft w:val="0"/>
                                          <w:marRight w:val="0"/>
                                          <w:marTop w:val="0"/>
                                          <w:marBottom w:val="0"/>
                                          <w:divBdr>
                                            <w:top w:val="none" w:sz="0" w:space="0" w:color="auto"/>
                                            <w:left w:val="none" w:sz="0" w:space="0" w:color="auto"/>
                                            <w:bottom w:val="none" w:sz="0" w:space="0" w:color="auto"/>
                                            <w:right w:val="none" w:sz="0" w:space="0" w:color="auto"/>
                                          </w:divBdr>
                                        </w:div>
                                        <w:div w:id="1899315540">
                                          <w:marLeft w:val="0"/>
                                          <w:marRight w:val="0"/>
                                          <w:marTop w:val="0"/>
                                          <w:marBottom w:val="0"/>
                                          <w:divBdr>
                                            <w:top w:val="none" w:sz="0" w:space="0" w:color="auto"/>
                                            <w:left w:val="none" w:sz="0" w:space="0" w:color="auto"/>
                                            <w:bottom w:val="none" w:sz="0" w:space="0" w:color="auto"/>
                                            <w:right w:val="none" w:sz="0" w:space="0" w:color="auto"/>
                                          </w:divBdr>
                                        </w:div>
                                        <w:div w:id="1140150538">
                                          <w:marLeft w:val="0"/>
                                          <w:marRight w:val="0"/>
                                          <w:marTop w:val="0"/>
                                          <w:marBottom w:val="0"/>
                                          <w:divBdr>
                                            <w:top w:val="none" w:sz="0" w:space="0" w:color="auto"/>
                                            <w:left w:val="none" w:sz="0" w:space="0" w:color="auto"/>
                                            <w:bottom w:val="none" w:sz="0" w:space="0" w:color="auto"/>
                                            <w:right w:val="none" w:sz="0" w:space="0" w:color="auto"/>
                                          </w:divBdr>
                                        </w:div>
                                        <w:div w:id="526066445">
                                          <w:marLeft w:val="0"/>
                                          <w:marRight w:val="0"/>
                                          <w:marTop w:val="0"/>
                                          <w:marBottom w:val="0"/>
                                          <w:divBdr>
                                            <w:top w:val="none" w:sz="0" w:space="0" w:color="auto"/>
                                            <w:left w:val="none" w:sz="0" w:space="0" w:color="auto"/>
                                            <w:bottom w:val="none" w:sz="0" w:space="0" w:color="auto"/>
                                            <w:right w:val="none" w:sz="0" w:space="0" w:color="auto"/>
                                          </w:divBdr>
                                        </w:div>
                                      </w:divsChild>
                                    </w:div>
                                    <w:div w:id="60157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31445576">
      <w:bodyDiv w:val="1"/>
      <w:marLeft w:val="0"/>
      <w:marRight w:val="0"/>
      <w:marTop w:val="0"/>
      <w:marBottom w:val="0"/>
      <w:divBdr>
        <w:top w:val="none" w:sz="0" w:space="0" w:color="auto"/>
        <w:left w:val="none" w:sz="0" w:space="0" w:color="auto"/>
        <w:bottom w:val="none" w:sz="0" w:space="0" w:color="auto"/>
        <w:right w:val="none" w:sz="0" w:space="0" w:color="auto"/>
      </w:divBdr>
      <w:divsChild>
        <w:div w:id="1272588074">
          <w:marLeft w:val="0"/>
          <w:marRight w:val="0"/>
          <w:marTop w:val="0"/>
          <w:marBottom w:val="0"/>
          <w:divBdr>
            <w:top w:val="none" w:sz="0" w:space="0" w:color="auto"/>
            <w:left w:val="none" w:sz="0" w:space="0" w:color="auto"/>
            <w:bottom w:val="none" w:sz="0" w:space="0" w:color="auto"/>
            <w:right w:val="none" w:sz="0" w:space="0" w:color="auto"/>
          </w:divBdr>
          <w:divsChild>
            <w:div w:id="2092924415">
              <w:marLeft w:val="0"/>
              <w:marRight w:val="0"/>
              <w:marTop w:val="0"/>
              <w:marBottom w:val="0"/>
              <w:divBdr>
                <w:top w:val="none" w:sz="0" w:space="0" w:color="auto"/>
                <w:left w:val="none" w:sz="0" w:space="0" w:color="auto"/>
                <w:bottom w:val="none" w:sz="0" w:space="0" w:color="auto"/>
                <w:right w:val="none" w:sz="0" w:space="0" w:color="auto"/>
              </w:divBdr>
              <w:divsChild>
                <w:div w:id="1880581390">
                  <w:marLeft w:val="0"/>
                  <w:marRight w:val="0"/>
                  <w:marTop w:val="0"/>
                  <w:marBottom w:val="0"/>
                  <w:divBdr>
                    <w:top w:val="none" w:sz="0" w:space="0" w:color="auto"/>
                    <w:left w:val="none" w:sz="0" w:space="0" w:color="auto"/>
                    <w:bottom w:val="none" w:sz="0" w:space="0" w:color="auto"/>
                    <w:right w:val="none" w:sz="0" w:space="0" w:color="auto"/>
                  </w:divBdr>
                  <w:divsChild>
                    <w:div w:id="393630065">
                      <w:marLeft w:val="0"/>
                      <w:marRight w:val="0"/>
                      <w:marTop w:val="0"/>
                      <w:marBottom w:val="0"/>
                      <w:divBdr>
                        <w:top w:val="none" w:sz="0" w:space="0" w:color="auto"/>
                        <w:left w:val="none" w:sz="0" w:space="0" w:color="auto"/>
                        <w:bottom w:val="none" w:sz="0" w:space="0" w:color="auto"/>
                        <w:right w:val="none" w:sz="0" w:space="0" w:color="auto"/>
                      </w:divBdr>
                      <w:divsChild>
                        <w:div w:id="922450700">
                          <w:marLeft w:val="0"/>
                          <w:marRight w:val="0"/>
                          <w:marTop w:val="0"/>
                          <w:marBottom w:val="0"/>
                          <w:divBdr>
                            <w:top w:val="none" w:sz="0" w:space="0" w:color="auto"/>
                            <w:left w:val="none" w:sz="0" w:space="0" w:color="auto"/>
                            <w:bottom w:val="none" w:sz="0" w:space="0" w:color="auto"/>
                            <w:right w:val="none" w:sz="0" w:space="0" w:color="auto"/>
                          </w:divBdr>
                          <w:divsChild>
                            <w:div w:id="1532114005">
                              <w:marLeft w:val="0"/>
                              <w:marRight w:val="0"/>
                              <w:marTop w:val="0"/>
                              <w:marBottom w:val="0"/>
                              <w:divBdr>
                                <w:top w:val="none" w:sz="0" w:space="0" w:color="auto"/>
                                <w:left w:val="none" w:sz="0" w:space="0" w:color="auto"/>
                                <w:bottom w:val="none" w:sz="0" w:space="0" w:color="auto"/>
                                <w:right w:val="none" w:sz="0" w:space="0" w:color="auto"/>
                              </w:divBdr>
                            </w:div>
                            <w:div w:id="17321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0343308">
      <w:bodyDiv w:val="1"/>
      <w:marLeft w:val="0"/>
      <w:marRight w:val="0"/>
      <w:marTop w:val="0"/>
      <w:marBottom w:val="0"/>
      <w:divBdr>
        <w:top w:val="none" w:sz="0" w:space="0" w:color="auto"/>
        <w:left w:val="none" w:sz="0" w:space="0" w:color="auto"/>
        <w:bottom w:val="none" w:sz="0" w:space="0" w:color="auto"/>
        <w:right w:val="none" w:sz="0" w:space="0" w:color="auto"/>
      </w:divBdr>
    </w:div>
    <w:div w:id="1069376760">
      <w:bodyDiv w:val="1"/>
      <w:marLeft w:val="0"/>
      <w:marRight w:val="0"/>
      <w:marTop w:val="0"/>
      <w:marBottom w:val="0"/>
      <w:divBdr>
        <w:top w:val="none" w:sz="0" w:space="0" w:color="auto"/>
        <w:left w:val="none" w:sz="0" w:space="0" w:color="auto"/>
        <w:bottom w:val="none" w:sz="0" w:space="0" w:color="auto"/>
        <w:right w:val="none" w:sz="0" w:space="0" w:color="auto"/>
      </w:divBdr>
      <w:divsChild>
        <w:div w:id="1765152734">
          <w:marLeft w:val="0"/>
          <w:marRight w:val="0"/>
          <w:marTop w:val="0"/>
          <w:marBottom w:val="0"/>
          <w:divBdr>
            <w:top w:val="none" w:sz="0" w:space="0" w:color="auto"/>
            <w:left w:val="none" w:sz="0" w:space="0" w:color="auto"/>
            <w:bottom w:val="none" w:sz="0" w:space="0" w:color="auto"/>
            <w:right w:val="none" w:sz="0" w:space="0" w:color="auto"/>
          </w:divBdr>
          <w:divsChild>
            <w:div w:id="1801608495">
              <w:marLeft w:val="0"/>
              <w:marRight w:val="0"/>
              <w:marTop w:val="0"/>
              <w:marBottom w:val="0"/>
              <w:divBdr>
                <w:top w:val="none" w:sz="0" w:space="0" w:color="auto"/>
                <w:left w:val="none" w:sz="0" w:space="0" w:color="auto"/>
                <w:bottom w:val="none" w:sz="0" w:space="0" w:color="auto"/>
                <w:right w:val="none" w:sz="0" w:space="0" w:color="auto"/>
              </w:divBdr>
              <w:divsChild>
                <w:div w:id="823398547">
                  <w:marLeft w:val="0"/>
                  <w:marRight w:val="0"/>
                  <w:marTop w:val="0"/>
                  <w:marBottom w:val="0"/>
                  <w:divBdr>
                    <w:top w:val="none" w:sz="0" w:space="0" w:color="auto"/>
                    <w:left w:val="none" w:sz="0" w:space="0" w:color="auto"/>
                    <w:bottom w:val="none" w:sz="0" w:space="0" w:color="auto"/>
                    <w:right w:val="none" w:sz="0" w:space="0" w:color="auto"/>
                  </w:divBdr>
                  <w:divsChild>
                    <w:div w:id="863446820">
                      <w:marLeft w:val="0"/>
                      <w:marRight w:val="0"/>
                      <w:marTop w:val="0"/>
                      <w:marBottom w:val="0"/>
                      <w:divBdr>
                        <w:top w:val="none" w:sz="0" w:space="0" w:color="auto"/>
                        <w:left w:val="none" w:sz="0" w:space="0" w:color="auto"/>
                        <w:bottom w:val="none" w:sz="0" w:space="0" w:color="auto"/>
                        <w:right w:val="none" w:sz="0" w:space="0" w:color="auto"/>
                      </w:divBdr>
                      <w:divsChild>
                        <w:div w:id="726879885">
                          <w:marLeft w:val="0"/>
                          <w:marRight w:val="0"/>
                          <w:marTop w:val="0"/>
                          <w:marBottom w:val="0"/>
                          <w:divBdr>
                            <w:top w:val="none" w:sz="0" w:space="0" w:color="auto"/>
                            <w:left w:val="none" w:sz="0" w:space="0" w:color="auto"/>
                            <w:bottom w:val="none" w:sz="0" w:space="0" w:color="auto"/>
                            <w:right w:val="none" w:sz="0" w:space="0" w:color="auto"/>
                          </w:divBdr>
                        </w:div>
                        <w:div w:id="40713712">
                          <w:marLeft w:val="0"/>
                          <w:marRight w:val="0"/>
                          <w:marTop w:val="0"/>
                          <w:marBottom w:val="0"/>
                          <w:divBdr>
                            <w:top w:val="none" w:sz="0" w:space="0" w:color="auto"/>
                            <w:left w:val="none" w:sz="0" w:space="0" w:color="auto"/>
                            <w:bottom w:val="none" w:sz="0" w:space="0" w:color="auto"/>
                            <w:right w:val="none" w:sz="0" w:space="0" w:color="auto"/>
                          </w:divBdr>
                          <w:divsChild>
                            <w:div w:id="747002386">
                              <w:marLeft w:val="0"/>
                              <w:marRight w:val="0"/>
                              <w:marTop w:val="0"/>
                              <w:marBottom w:val="0"/>
                              <w:divBdr>
                                <w:top w:val="none" w:sz="0" w:space="0" w:color="auto"/>
                                <w:left w:val="none" w:sz="0" w:space="0" w:color="auto"/>
                                <w:bottom w:val="none" w:sz="0" w:space="0" w:color="auto"/>
                                <w:right w:val="none" w:sz="0" w:space="0" w:color="auto"/>
                              </w:divBdr>
                              <w:divsChild>
                                <w:div w:id="1370912300">
                                  <w:marLeft w:val="0"/>
                                  <w:marRight w:val="0"/>
                                  <w:marTop w:val="0"/>
                                  <w:marBottom w:val="0"/>
                                  <w:divBdr>
                                    <w:top w:val="none" w:sz="0" w:space="0" w:color="auto"/>
                                    <w:left w:val="none" w:sz="0" w:space="0" w:color="auto"/>
                                    <w:bottom w:val="none" w:sz="0" w:space="0" w:color="auto"/>
                                    <w:right w:val="none" w:sz="0" w:space="0" w:color="auto"/>
                                  </w:divBdr>
                                  <w:divsChild>
                                    <w:div w:id="1920364057">
                                      <w:marLeft w:val="0"/>
                                      <w:marRight w:val="0"/>
                                      <w:marTop w:val="0"/>
                                      <w:marBottom w:val="0"/>
                                      <w:divBdr>
                                        <w:top w:val="none" w:sz="0" w:space="0" w:color="auto"/>
                                        <w:left w:val="none" w:sz="0" w:space="0" w:color="auto"/>
                                        <w:bottom w:val="none" w:sz="0" w:space="0" w:color="auto"/>
                                        <w:right w:val="none" w:sz="0" w:space="0" w:color="auto"/>
                                      </w:divBdr>
                                      <w:divsChild>
                                        <w:div w:id="110711672">
                                          <w:marLeft w:val="0"/>
                                          <w:marRight w:val="0"/>
                                          <w:marTop w:val="0"/>
                                          <w:marBottom w:val="0"/>
                                          <w:divBdr>
                                            <w:top w:val="none" w:sz="0" w:space="0" w:color="auto"/>
                                            <w:left w:val="none" w:sz="0" w:space="0" w:color="auto"/>
                                            <w:bottom w:val="none" w:sz="0" w:space="0" w:color="auto"/>
                                            <w:right w:val="none" w:sz="0" w:space="0" w:color="auto"/>
                                          </w:divBdr>
                                        </w:div>
                                        <w:div w:id="995885129">
                                          <w:marLeft w:val="0"/>
                                          <w:marRight w:val="0"/>
                                          <w:marTop w:val="0"/>
                                          <w:marBottom w:val="0"/>
                                          <w:divBdr>
                                            <w:top w:val="none" w:sz="0" w:space="0" w:color="auto"/>
                                            <w:left w:val="none" w:sz="0" w:space="0" w:color="auto"/>
                                            <w:bottom w:val="none" w:sz="0" w:space="0" w:color="auto"/>
                                            <w:right w:val="none" w:sz="0" w:space="0" w:color="auto"/>
                                          </w:divBdr>
                                        </w:div>
                                        <w:div w:id="2134975460">
                                          <w:marLeft w:val="0"/>
                                          <w:marRight w:val="0"/>
                                          <w:marTop w:val="0"/>
                                          <w:marBottom w:val="0"/>
                                          <w:divBdr>
                                            <w:top w:val="none" w:sz="0" w:space="0" w:color="auto"/>
                                            <w:left w:val="none" w:sz="0" w:space="0" w:color="auto"/>
                                            <w:bottom w:val="none" w:sz="0" w:space="0" w:color="auto"/>
                                            <w:right w:val="none" w:sz="0" w:space="0" w:color="auto"/>
                                          </w:divBdr>
                                        </w:div>
                                        <w:div w:id="2089423839">
                                          <w:marLeft w:val="0"/>
                                          <w:marRight w:val="0"/>
                                          <w:marTop w:val="0"/>
                                          <w:marBottom w:val="0"/>
                                          <w:divBdr>
                                            <w:top w:val="none" w:sz="0" w:space="0" w:color="auto"/>
                                            <w:left w:val="none" w:sz="0" w:space="0" w:color="auto"/>
                                            <w:bottom w:val="none" w:sz="0" w:space="0" w:color="auto"/>
                                            <w:right w:val="none" w:sz="0" w:space="0" w:color="auto"/>
                                          </w:divBdr>
                                        </w:div>
                                        <w:div w:id="1800149223">
                                          <w:marLeft w:val="0"/>
                                          <w:marRight w:val="0"/>
                                          <w:marTop w:val="0"/>
                                          <w:marBottom w:val="0"/>
                                          <w:divBdr>
                                            <w:top w:val="none" w:sz="0" w:space="0" w:color="auto"/>
                                            <w:left w:val="none" w:sz="0" w:space="0" w:color="auto"/>
                                            <w:bottom w:val="none" w:sz="0" w:space="0" w:color="auto"/>
                                            <w:right w:val="none" w:sz="0" w:space="0" w:color="auto"/>
                                          </w:divBdr>
                                        </w:div>
                                        <w:div w:id="1797026180">
                                          <w:marLeft w:val="0"/>
                                          <w:marRight w:val="0"/>
                                          <w:marTop w:val="0"/>
                                          <w:marBottom w:val="0"/>
                                          <w:divBdr>
                                            <w:top w:val="none" w:sz="0" w:space="0" w:color="auto"/>
                                            <w:left w:val="none" w:sz="0" w:space="0" w:color="auto"/>
                                            <w:bottom w:val="none" w:sz="0" w:space="0" w:color="auto"/>
                                            <w:right w:val="none" w:sz="0" w:space="0" w:color="auto"/>
                                          </w:divBdr>
                                        </w:div>
                                        <w:div w:id="1871528496">
                                          <w:marLeft w:val="0"/>
                                          <w:marRight w:val="0"/>
                                          <w:marTop w:val="0"/>
                                          <w:marBottom w:val="0"/>
                                          <w:divBdr>
                                            <w:top w:val="none" w:sz="0" w:space="0" w:color="auto"/>
                                            <w:left w:val="none" w:sz="0" w:space="0" w:color="auto"/>
                                            <w:bottom w:val="none" w:sz="0" w:space="0" w:color="auto"/>
                                            <w:right w:val="none" w:sz="0" w:space="0" w:color="auto"/>
                                          </w:divBdr>
                                        </w:div>
                                        <w:div w:id="1046104110">
                                          <w:marLeft w:val="0"/>
                                          <w:marRight w:val="0"/>
                                          <w:marTop w:val="0"/>
                                          <w:marBottom w:val="0"/>
                                          <w:divBdr>
                                            <w:top w:val="none" w:sz="0" w:space="0" w:color="auto"/>
                                            <w:left w:val="none" w:sz="0" w:space="0" w:color="auto"/>
                                            <w:bottom w:val="none" w:sz="0" w:space="0" w:color="auto"/>
                                            <w:right w:val="none" w:sz="0" w:space="0" w:color="auto"/>
                                          </w:divBdr>
                                        </w:div>
                                        <w:div w:id="797065804">
                                          <w:marLeft w:val="0"/>
                                          <w:marRight w:val="0"/>
                                          <w:marTop w:val="0"/>
                                          <w:marBottom w:val="0"/>
                                          <w:divBdr>
                                            <w:top w:val="none" w:sz="0" w:space="0" w:color="auto"/>
                                            <w:left w:val="none" w:sz="0" w:space="0" w:color="auto"/>
                                            <w:bottom w:val="none" w:sz="0" w:space="0" w:color="auto"/>
                                            <w:right w:val="none" w:sz="0" w:space="0" w:color="auto"/>
                                          </w:divBdr>
                                        </w:div>
                                      </w:divsChild>
                                    </w:div>
                                    <w:div w:id="1166896118">
                                      <w:marLeft w:val="0"/>
                                      <w:marRight w:val="0"/>
                                      <w:marTop w:val="0"/>
                                      <w:marBottom w:val="0"/>
                                      <w:divBdr>
                                        <w:top w:val="none" w:sz="0" w:space="0" w:color="auto"/>
                                        <w:left w:val="none" w:sz="0" w:space="0" w:color="auto"/>
                                        <w:bottom w:val="none" w:sz="0" w:space="0" w:color="auto"/>
                                        <w:right w:val="none" w:sz="0" w:space="0" w:color="auto"/>
                                      </w:divBdr>
                                      <w:divsChild>
                                        <w:div w:id="1279949682">
                                          <w:marLeft w:val="0"/>
                                          <w:marRight w:val="0"/>
                                          <w:marTop w:val="0"/>
                                          <w:marBottom w:val="0"/>
                                          <w:divBdr>
                                            <w:top w:val="none" w:sz="0" w:space="0" w:color="auto"/>
                                            <w:left w:val="none" w:sz="0" w:space="0" w:color="auto"/>
                                            <w:bottom w:val="none" w:sz="0" w:space="0" w:color="auto"/>
                                            <w:right w:val="none" w:sz="0" w:space="0" w:color="auto"/>
                                          </w:divBdr>
                                        </w:div>
                                        <w:div w:id="1887909620">
                                          <w:marLeft w:val="0"/>
                                          <w:marRight w:val="0"/>
                                          <w:marTop w:val="0"/>
                                          <w:marBottom w:val="0"/>
                                          <w:divBdr>
                                            <w:top w:val="none" w:sz="0" w:space="0" w:color="auto"/>
                                            <w:left w:val="none" w:sz="0" w:space="0" w:color="auto"/>
                                            <w:bottom w:val="none" w:sz="0" w:space="0" w:color="auto"/>
                                            <w:right w:val="none" w:sz="0" w:space="0" w:color="auto"/>
                                          </w:divBdr>
                                        </w:div>
                                      </w:divsChild>
                                    </w:div>
                                    <w:div w:id="1490556941">
                                      <w:marLeft w:val="0"/>
                                      <w:marRight w:val="0"/>
                                      <w:marTop w:val="0"/>
                                      <w:marBottom w:val="0"/>
                                      <w:divBdr>
                                        <w:top w:val="none" w:sz="0" w:space="0" w:color="auto"/>
                                        <w:left w:val="none" w:sz="0" w:space="0" w:color="auto"/>
                                        <w:bottom w:val="none" w:sz="0" w:space="0" w:color="auto"/>
                                        <w:right w:val="none" w:sz="0" w:space="0" w:color="auto"/>
                                      </w:divBdr>
                                    </w:div>
                                    <w:div w:id="1100641671">
                                      <w:marLeft w:val="0"/>
                                      <w:marRight w:val="0"/>
                                      <w:marTop w:val="0"/>
                                      <w:marBottom w:val="0"/>
                                      <w:divBdr>
                                        <w:top w:val="none" w:sz="0" w:space="0" w:color="auto"/>
                                        <w:left w:val="none" w:sz="0" w:space="0" w:color="auto"/>
                                        <w:bottom w:val="none" w:sz="0" w:space="0" w:color="auto"/>
                                        <w:right w:val="none" w:sz="0" w:space="0" w:color="auto"/>
                                      </w:divBdr>
                                    </w:div>
                                    <w:div w:id="1610627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7454685">
      <w:bodyDiv w:val="1"/>
      <w:marLeft w:val="0"/>
      <w:marRight w:val="0"/>
      <w:marTop w:val="0"/>
      <w:marBottom w:val="0"/>
      <w:divBdr>
        <w:top w:val="none" w:sz="0" w:space="0" w:color="auto"/>
        <w:left w:val="none" w:sz="0" w:space="0" w:color="auto"/>
        <w:bottom w:val="none" w:sz="0" w:space="0" w:color="auto"/>
        <w:right w:val="none" w:sz="0" w:space="0" w:color="auto"/>
      </w:divBdr>
      <w:divsChild>
        <w:div w:id="1579293352">
          <w:marLeft w:val="0"/>
          <w:marRight w:val="0"/>
          <w:marTop w:val="216"/>
          <w:marBottom w:val="0"/>
          <w:divBdr>
            <w:top w:val="none" w:sz="0" w:space="0" w:color="auto"/>
            <w:left w:val="none" w:sz="0" w:space="0" w:color="auto"/>
            <w:bottom w:val="none" w:sz="0" w:space="0" w:color="auto"/>
            <w:right w:val="none" w:sz="0" w:space="0" w:color="auto"/>
          </w:divBdr>
          <w:divsChild>
            <w:div w:id="683017416">
              <w:marLeft w:val="0"/>
              <w:marRight w:val="0"/>
              <w:marTop w:val="0"/>
              <w:marBottom w:val="0"/>
              <w:divBdr>
                <w:top w:val="none" w:sz="0" w:space="0" w:color="auto"/>
                <w:left w:val="none" w:sz="0" w:space="0" w:color="auto"/>
                <w:bottom w:val="none" w:sz="0" w:space="0" w:color="auto"/>
                <w:right w:val="none" w:sz="0" w:space="0" w:color="auto"/>
              </w:divBdr>
            </w:div>
            <w:div w:id="2089035232">
              <w:marLeft w:val="0"/>
              <w:marRight w:val="0"/>
              <w:marTop w:val="0"/>
              <w:marBottom w:val="0"/>
              <w:divBdr>
                <w:top w:val="none" w:sz="0" w:space="0" w:color="auto"/>
                <w:left w:val="none" w:sz="0" w:space="0" w:color="auto"/>
                <w:bottom w:val="none" w:sz="0" w:space="0" w:color="auto"/>
                <w:right w:val="none" w:sz="0" w:space="0" w:color="auto"/>
              </w:divBdr>
            </w:div>
            <w:div w:id="249656756">
              <w:marLeft w:val="0"/>
              <w:marRight w:val="0"/>
              <w:marTop w:val="0"/>
              <w:marBottom w:val="0"/>
              <w:divBdr>
                <w:top w:val="none" w:sz="0" w:space="0" w:color="auto"/>
                <w:left w:val="none" w:sz="0" w:space="0" w:color="auto"/>
                <w:bottom w:val="none" w:sz="0" w:space="0" w:color="auto"/>
                <w:right w:val="none" w:sz="0" w:space="0" w:color="auto"/>
              </w:divBdr>
            </w:div>
            <w:div w:id="770514520">
              <w:marLeft w:val="0"/>
              <w:marRight w:val="0"/>
              <w:marTop w:val="0"/>
              <w:marBottom w:val="0"/>
              <w:divBdr>
                <w:top w:val="none" w:sz="0" w:space="0" w:color="auto"/>
                <w:left w:val="none" w:sz="0" w:space="0" w:color="auto"/>
                <w:bottom w:val="none" w:sz="0" w:space="0" w:color="auto"/>
                <w:right w:val="none" w:sz="0" w:space="0" w:color="auto"/>
              </w:divBdr>
            </w:div>
            <w:div w:id="890653306">
              <w:marLeft w:val="0"/>
              <w:marRight w:val="0"/>
              <w:marTop w:val="0"/>
              <w:marBottom w:val="0"/>
              <w:divBdr>
                <w:top w:val="none" w:sz="0" w:space="0" w:color="auto"/>
                <w:left w:val="none" w:sz="0" w:space="0" w:color="auto"/>
                <w:bottom w:val="none" w:sz="0" w:space="0" w:color="auto"/>
                <w:right w:val="none" w:sz="0" w:space="0" w:color="auto"/>
              </w:divBdr>
            </w:div>
            <w:div w:id="1278096639">
              <w:marLeft w:val="0"/>
              <w:marRight w:val="0"/>
              <w:marTop w:val="0"/>
              <w:marBottom w:val="0"/>
              <w:divBdr>
                <w:top w:val="none" w:sz="0" w:space="0" w:color="auto"/>
                <w:left w:val="none" w:sz="0" w:space="0" w:color="auto"/>
                <w:bottom w:val="none" w:sz="0" w:space="0" w:color="auto"/>
                <w:right w:val="none" w:sz="0" w:space="0" w:color="auto"/>
              </w:divBdr>
            </w:div>
            <w:div w:id="702946449">
              <w:marLeft w:val="0"/>
              <w:marRight w:val="0"/>
              <w:marTop w:val="0"/>
              <w:marBottom w:val="0"/>
              <w:divBdr>
                <w:top w:val="none" w:sz="0" w:space="0" w:color="auto"/>
                <w:left w:val="none" w:sz="0" w:space="0" w:color="auto"/>
                <w:bottom w:val="none" w:sz="0" w:space="0" w:color="auto"/>
                <w:right w:val="none" w:sz="0" w:space="0" w:color="auto"/>
              </w:divBdr>
            </w:div>
            <w:div w:id="1776637684">
              <w:marLeft w:val="0"/>
              <w:marRight w:val="0"/>
              <w:marTop w:val="0"/>
              <w:marBottom w:val="0"/>
              <w:divBdr>
                <w:top w:val="none" w:sz="0" w:space="0" w:color="auto"/>
                <w:left w:val="none" w:sz="0" w:space="0" w:color="auto"/>
                <w:bottom w:val="none" w:sz="0" w:space="0" w:color="auto"/>
                <w:right w:val="none" w:sz="0" w:space="0" w:color="auto"/>
              </w:divBdr>
            </w:div>
            <w:div w:id="1708137240">
              <w:marLeft w:val="0"/>
              <w:marRight w:val="0"/>
              <w:marTop w:val="0"/>
              <w:marBottom w:val="0"/>
              <w:divBdr>
                <w:top w:val="none" w:sz="0" w:space="0" w:color="auto"/>
                <w:left w:val="none" w:sz="0" w:space="0" w:color="auto"/>
                <w:bottom w:val="none" w:sz="0" w:space="0" w:color="auto"/>
                <w:right w:val="none" w:sz="0" w:space="0" w:color="auto"/>
              </w:divBdr>
            </w:div>
            <w:div w:id="2068338363">
              <w:marLeft w:val="0"/>
              <w:marRight w:val="0"/>
              <w:marTop w:val="0"/>
              <w:marBottom w:val="0"/>
              <w:divBdr>
                <w:top w:val="none" w:sz="0" w:space="0" w:color="auto"/>
                <w:left w:val="none" w:sz="0" w:space="0" w:color="auto"/>
                <w:bottom w:val="none" w:sz="0" w:space="0" w:color="auto"/>
                <w:right w:val="none" w:sz="0" w:space="0" w:color="auto"/>
              </w:divBdr>
            </w:div>
          </w:divsChild>
        </w:div>
        <w:div w:id="1099258912">
          <w:marLeft w:val="0"/>
          <w:marRight w:val="0"/>
          <w:marTop w:val="216"/>
          <w:marBottom w:val="0"/>
          <w:divBdr>
            <w:top w:val="none" w:sz="0" w:space="0" w:color="auto"/>
            <w:left w:val="none" w:sz="0" w:space="0" w:color="auto"/>
            <w:bottom w:val="none" w:sz="0" w:space="0" w:color="auto"/>
            <w:right w:val="none" w:sz="0" w:space="0" w:color="auto"/>
          </w:divBdr>
        </w:div>
        <w:div w:id="1322123364">
          <w:marLeft w:val="0"/>
          <w:marRight w:val="0"/>
          <w:marTop w:val="216"/>
          <w:marBottom w:val="0"/>
          <w:divBdr>
            <w:top w:val="none" w:sz="0" w:space="0" w:color="auto"/>
            <w:left w:val="none" w:sz="0" w:space="0" w:color="auto"/>
            <w:bottom w:val="none" w:sz="0" w:space="0" w:color="auto"/>
            <w:right w:val="none" w:sz="0" w:space="0" w:color="auto"/>
          </w:divBdr>
        </w:div>
        <w:div w:id="1707365734">
          <w:marLeft w:val="0"/>
          <w:marRight w:val="0"/>
          <w:marTop w:val="216"/>
          <w:marBottom w:val="0"/>
          <w:divBdr>
            <w:top w:val="none" w:sz="0" w:space="0" w:color="auto"/>
            <w:left w:val="none" w:sz="0" w:space="0" w:color="auto"/>
            <w:bottom w:val="none" w:sz="0" w:space="0" w:color="auto"/>
            <w:right w:val="none" w:sz="0" w:space="0" w:color="auto"/>
          </w:divBdr>
          <w:divsChild>
            <w:div w:id="161824091">
              <w:marLeft w:val="0"/>
              <w:marRight w:val="0"/>
              <w:marTop w:val="0"/>
              <w:marBottom w:val="0"/>
              <w:divBdr>
                <w:top w:val="none" w:sz="0" w:space="0" w:color="auto"/>
                <w:left w:val="none" w:sz="0" w:space="0" w:color="auto"/>
                <w:bottom w:val="none" w:sz="0" w:space="0" w:color="auto"/>
                <w:right w:val="none" w:sz="0" w:space="0" w:color="auto"/>
              </w:divBdr>
            </w:div>
            <w:div w:id="1807965944">
              <w:marLeft w:val="0"/>
              <w:marRight w:val="0"/>
              <w:marTop w:val="0"/>
              <w:marBottom w:val="0"/>
              <w:divBdr>
                <w:top w:val="none" w:sz="0" w:space="0" w:color="auto"/>
                <w:left w:val="none" w:sz="0" w:space="0" w:color="auto"/>
                <w:bottom w:val="none" w:sz="0" w:space="0" w:color="auto"/>
                <w:right w:val="none" w:sz="0" w:space="0" w:color="auto"/>
              </w:divBdr>
            </w:div>
          </w:divsChild>
        </w:div>
        <w:div w:id="1102919142">
          <w:marLeft w:val="0"/>
          <w:marRight w:val="0"/>
          <w:marTop w:val="216"/>
          <w:marBottom w:val="0"/>
          <w:divBdr>
            <w:top w:val="none" w:sz="0" w:space="0" w:color="auto"/>
            <w:left w:val="none" w:sz="0" w:space="0" w:color="auto"/>
            <w:bottom w:val="none" w:sz="0" w:space="0" w:color="auto"/>
            <w:right w:val="none" w:sz="0" w:space="0" w:color="auto"/>
          </w:divBdr>
        </w:div>
      </w:divsChild>
    </w:div>
    <w:div w:id="1480227809">
      <w:bodyDiv w:val="1"/>
      <w:marLeft w:val="0"/>
      <w:marRight w:val="0"/>
      <w:marTop w:val="0"/>
      <w:marBottom w:val="0"/>
      <w:divBdr>
        <w:top w:val="none" w:sz="0" w:space="0" w:color="auto"/>
        <w:left w:val="none" w:sz="0" w:space="0" w:color="auto"/>
        <w:bottom w:val="none" w:sz="0" w:space="0" w:color="auto"/>
        <w:right w:val="none" w:sz="0" w:space="0" w:color="auto"/>
      </w:divBdr>
      <w:divsChild>
        <w:div w:id="1662156421">
          <w:marLeft w:val="0"/>
          <w:marRight w:val="0"/>
          <w:marTop w:val="0"/>
          <w:marBottom w:val="0"/>
          <w:divBdr>
            <w:top w:val="none" w:sz="0" w:space="0" w:color="auto"/>
            <w:left w:val="none" w:sz="0" w:space="0" w:color="auto"/>
            <w:bottom w:val="none" w:sz="0" w:space="0" w:color="auto"/>
            <w:right w:val="none" w:sz="0" w:space="0" w:color="auto"/>
          </w:divBdr>
          <w:divsChild>
            <w:div w:id="1080060908">
              <w:marLeft w:val="0"/>
              <w:marRight w:val="0"/>
              <w:marTop w:val="0"/>
              <w:marBottom w:val="0"/>
              <w:divBdr>
                <w:top w:val="none" w:sz="0" w:space="0" w:color="auto"/>
                <w:left w:val="none" w:sz="0" w:space="0" w:color="auto"/>
                <w:bottom w:val="none" w:sz="0" w:space="0" w:color="auto"/>
                <w:right w:val="none" w:sz="0" w:space="0" w:color="auto"/>
              </w:divBdr>
              <w:divsChild>
                <w:div w:id="945237273">
                  <w:marLeft w:val="0"/>
                  <w:marRight w:val="0"/>
                  <w:marTop w:val="0"/>
                  <w:marBottom w:val="0"/>
                  <w:divBdr>
                    <w:top w:val="none" w:sz="0" w:space="0" w:color="auto"/>
                    <w:left w:val="none" w:sz="0" w:space="0" w:color="auto"/>
                    <w:bottom w:val="none" w:sz="0" w:space="0" w:color="auto"/>
                    <w:right w:val="none" w:sz="0" w:space="0" w:color="auto"/>
                  </w:divBdr>
                  <w:divsChild>
                    <w:div w:id="1667324379">
                      <w:marLeft w:val="0"/>
                      <w:marRight w:val="0"/>
                      <w:marTop w:val="0"/>
                      <w:marBottom w:val="0"/>
                      <w:divBdr>
                        <w:top w:val="none" w:sz="0" w:space="0" w:color="auto"/>
                        <w:left w:val="none" w:sz="0" w:space="0" w:color="auto"/>
                        <w:bottom w:val="none" w:sz="0" w:space="0" w:color="auto"/>
                        <w:right w:val="none" w:sz="0" w:space="0" w:color="auto"/>
                      </w:divBdr>
                      <w:divsChild>
                        <w:div w:id="2130275289">
                          <w:marLeft w:val="0"/>
                          <w:marRight w:val="0"/>
                          <w:marTop w:val="0"/>
                          <w:marBottom w:val="0"/>
                          <w:divBdr>
                            <w:top w:val="none" w:sz="0" w:space="0" w:color="auto"/>
                            <w:left w:val="none" w:sz="0" w:space="0" w:color="auto"/>
                            <w:bottom w:val="none" w:sz="0" w:space="0" w:color="auto"/>
                            <w:right w:val="none" w:sz="0" w:space="0" w:color="auto"/>
                          </w:divBdr>
                        </w:div>
                        <w:div w:id="1662151863">
                          <w:marLeft w:val="0"/>
                          <w:marRight w:val="0"/>
                          <w:marTop w:val="0"/>
                          <w:marBottom w:val="0"/>
                          <w:divBdr>
                            <w:top w:val="none" w:sz="0" w:space="0" w:color="auto"/>
                            <w:left w:val="none" w:sz="0" w:space="0" w:color="auto"/>
                            <w:bottom w:val="none" w:sz="0" w:space="0" w:color="auto"/>
                            <w:right w:val="none" w:sz="0" w:space="0" w:color="auto"/>
                          </w:divBdr>
                          <w:divsChild>
                            <w:div w:id="1196386671">
                              <w:marLeft w:val="0"/>
                              <w:marRight w:val="0"/>
                              <w:marTop w:val="0"/>
                              <w:marBottom w:val="0"/>
                              <w:divBdr>
                                <w:top w:val="none" w:sz="0" w:space="0" w:color="auto"/>
                                <w:left w:val="none" w:sz="0" w:space="0" w:color="auto"/>
                                <w:bottom w:val="none" w:sz="0" w:space="0" w:color="auto"/>
                                <w:right w:val="none" w:sz="0" w:space="0" w:color="auto"/>
                              </w:divBdr>
                              <w:divsChild>
                                <w:div w:id="906383644">
                                  <w:marLeft w:val="0"/>
                                  <w:marRight w:val="0"/>
                                  <w:marTop w:val="0"/>
                                  <w:marBottom w:val="0"/>
                                  <w:divBdr>
                                    <w:top w:val="none" w:sz="0" w:space="0" w:color="auto"/>
                                    <w:left w:val="none" w:sz="0" w:space="0" w:color="auto"/>
                                    <w:bottom w:val="none" w:sz="0" w:space="0" w:color="auto"/>
                                    <w:right w:val="none" w:sz="0" w:space="0" w:color="auto"/>
                                  </w:divBdr>
                                  <w:divsChild>
                                    <w:div w:id="134613511">
                                      <w:marLeft w:val="0"/>
                                      <w:marRight w:val="0"/>
                                      <w:marTop w:val="0"/>
                                      <w:marBottom w:val="0"/>
                                      <w:divBdr>
                                        <w:top w:val="none" w:sz="0" w:space="0" w:color="auto"/>
                                        <w:left w:val="none" w:sz="0" w:space="0" w:color="auto"/>
                                        <w:bottom w:val="none" w:sz="0" w:space="0" w:color="auto"/>
                                        <w:right w:val="none" w:sz="0" w:space="0" w:color="auto"/>
                                      </w:divBdr>
                                      <w:divsChild>
                                        <w:div w:id="2130273797">
                                          <w:marLeft w:val="0"/>
                                          <w:marRight w:val="0"/>
                                          <w:marTop w:val="0"/>
                                          <w:marBottom w:val="0"/>
                                          <w:divBdr>
                                            <w:top w:val="none" w:sz="0" w:space="0" w:color="auto"/>
                                            <w:left w:val="none" w:sz="0" w:space="0" w:color="auto"/>
                                            <w:bottom w:val="none" w:sz="0" w:space="0" w:color="auto"/>
                                            <w:right w:val="none" w:sz="0" w:space="0" w:color="auto"/>
                                          </w:divBdr>
                                        </w:div>
                                        <w:div w:id="2114978921">
                                          <w:marLeft w:val="0"/>
                                          <w:marRight w:val="0"/>
                                          <w:marTop w:val="0"/>
                                          <w:marBottom w:val="0"/>
                                          <w:divBdr>
                                            <w:top w:val="none" w:sz="0" w:space="0" w:color="auto"/>
                                            <w:left w:val="none" w:sz="0" w:space="0" w:color="auto"/>
                                            <w:bottom w:val="none" w:sz="0" w:space="0" w:color="auto"/>
                                            <w:right w:val="none" w:sz="0" w:space="0" w:color="auto"/>
                                          </w:divBdr>
                                        </w:div>
                                        <w:div w:id="999774033">
                                          <w:marLeft w:val="0"/>
                                          <w:marRight w:val="0"/>
                                          <w:marTop w:val="0"/>
                                          <w:marBottom w:val="0"/>
                                          <w:divBdr>
                                            <w:top w:val="none" w:sz="0" w:space="0" w:color="auto"/>
                                            <w:left w:val="none" w:sz="0" w:space="0" w:color="auto"/>
                                            <w:bottom w:val="none" w:sz="0" w:space="0" w:color="auto"/>
                                            <w:right w:val="none" w:sz="0" w:space="0" w:color="auto"/>
                                          </w:divBdr>
                                        </w:div>
                                        <w:div w:id="1318454268">
                                          <w:marLeft w:val="0"/>
                                          <w:marRight w:val="0"/>
                                          <w:marTop w:val="0"/>
                                          <w:marBottom w:val="0"/>
                                          <w:divBdr>
                                            <w:top w:val="none" w:sz="0" w:space="0" w:color="auto"/>
                                            <w:left w:val="none" w:sz="0" w:space="0" w:color="auto"/>
                                            <w:bottom w:val="none" w:sz="0" w:space="0" w:color="auto"/>
                                            <w:right w:val="none" w:sz="0" w:space="0" w:color="auto"/>
                                          </w:divBdr>
                                        </w:div>
                                        <w:div w:id="1386173931">
                                          <w:marLeft w:val="0"/>
                                          <w:marRight w:val="0"/>
                                          <w:marTop w:val="0"/>
                                          <w:marBottom w:val="0"/>
                                          <w:divBdr>
                                            <w:top w:val="none" w:sz="0" w:space="0" w:color="auto"/>
                                            <w:left w:val="none" w:sz="0" w:space="0" w:color="auto"/>
                                            <w:bottom w:val="none" w:sz="0" w:space="0" w:color="auto"/>
                                            <w:right w:val="none" w:sz="0" w:space="0" w:color="auto"/>
                                          </w:divBdr>
                                        </w:div>
                                        <w:div w:id="936983889">
                                          <w:marLeft w:val="0"/>
                                          <w:marRight w:val="0"/>
                                          <w:marTop w:val="0"/>
                                          <w:marBottom w:val="0"/>
                                          <w:divBdr>
                                            <w:top w:val="none" w:sz="0" w:space="0" w:color="auto"/>
                                            <w:left w:val="none" w:sz="0" w:space="0" w:color="auto"/>
                                            <w:bottom w:val="none" w:sz="0" w:space="0" w:color="auto"/>
                                            <w:right w:val="none" w:sz="0" w:space="0" w:color="auto"/>
                                          </w:divBdr>
                                        </w:div>
                                        <w:div w:id="1421296258">
                                          <w:marLeft w:val="0"/>
                                          <w:marRight w:val="0"/>
                                          <w:marTop w:val="0"/>
                                          <w:marBottom w:val="0"/>
                                          <w:divBdr>
                                            <w:top w:val="none" w:sz="0" w:space="0" w:color="auto"/>
                                            <w:left w:val="none" w:sz="0" w:space="0" w:color="auto"/>
                                            <w:bottom w:val="none" w:sz="0" w:space="0" w:color="auto"/>
                                            <w:right w:val="none" w:sz="0" w:space="0" w:color="auto"/>
                                          </w:divBdr>
                                        </w:div>
                                        <w:div w:id="173304443">
                                          <w:marLeft w:val="0"/>
                                          <w:marRight w:val="0"/>
                                          <w:marTop w:val="0"/>
                                          <w:marBottom w:val="0"/>
                                          <w:divBdr>
                                            <w:top w:val="none" w:sz="0" w:space="0" w:color="auto"/>
                                            <w:left w:val="none" w:sz="0" w:space="0" w:color="auto"/>
                                            <w:bottom w:val="none" w:sz="0" w:space="0" w:color="auto"/>
                                            <w:right w:val="none" w:sz="0" w:space="0" w:color="auto"/>
                                          </w:divBdr>
                                        </w:div>
                                        <w:div w:id="694189665">
                                          <w:marLeft w:val="0"/>
                                          <w:marRight w:val="0"/>
                                          <w:marTop w:val="0"/>
                                          <w:marBottom w:val="0"/>
                                          <w:divBdr>
                                            <w:top w:val="none" w:sz="0" w:space="0" w:color="auto"/>
                                            <w:left w:val="none" w:sz="0" w:space="0" w:color="auto"/>
                                            <w:bottom w:val="none" w:sz="0" w:space="0" w:color="auto"/>
                                            <w:right w:val="none" w:sz="0" w:space="0" w:color="auto"/>
                                          </w:divBdr>
                                        </w:div>
                                      </w:divsChild>
                                    </w:div>
                                    <w:div w:id="752239463">
                                      <w:marLeft w:val="0"/>
                                      <w:marRight w:val="0"/>
                                      <w:marTop w:val="0"/>
                                      <w:marBottom w:val="0"/>
                                      <w:divBdr>
                                        <w:top w:val="none" w:sz="0" w:space="0" w:color="auto"/>
                                        <w:left w:val="none" w:sz="0" w:space="0" w:color="auto"/>
                                        <w:bottom w:val="none" w:sz="0" w:space="0" w:color="auto"/>
                                        <w:right w:val="none" w:sz="0" w:space="0" w:color="auto"/>
                                      </w:divBdr>
                                      <w:divsChild>
                                        <w:div w:id="1145391226">
                                          <w:marLeft w:val="0"/>
                                          <w:marRight w:val="0"/>
                                          <w:marTop w:val="0"/>
                                          <w:marBottom w:val="0"/>
                                          <w:divBdr>
                                            <w:top w:val="none" w:sz="0" w:space="0" w:color="auto"/>
                                            <w:left w:val="none" w:sz="0" w:space="0" w:color="auto"/>
                                            <w:bottom w:val="none" w:sz="0" w:space="0" w:color="auto"/>
                                            <w:right w:val="none" w:sz="0" w:space="0" w:color="auto"/>
                                          </w:divBdr>
                                        </w:div>
                                        <w:div w:id="12923705">
                                          <w:marLeft w:val="0"/>
                                          <w:marRight w:val="0"/>
                                          <w:marTop w:val="0"/>
                                          <w:marBottom w:val="0"/>
                                          <w:divBdr>
                                            <w:top w:val="none" w:sz="0" w:space="0" w:color="auto"/>
                                            <w:left w:val="none" w:sz="0" w:space="0" w:color="auto"/>
                                            <w:bottom w:val="none" w:sz="0" w:space="0" w:color="auto"/>
                                            <w:right w:val="none" w:sz="0" w:space="0" w:color="auto"/>
                                          </w:divBdr>
                                        </w:div>
                                      </w:divsChild>
                                    </w:div>
                                    <w:div w:id="1355764862">
                                      <w:marLeft w:val="0"/>
                                      <w:marRight w:val="0"/>
                                      <w:marTop w:val="0"/>
                                      <w:marBottom w:val="0"/>
                                      <w:divBdr>
                                        <w:top w:val="none" w:sz="0" w:space="0" w:color="auto"/>
                                        <w:left w:val="none" w:sz="0" w:space="0" w:color="auto"/>
                                        <w:bottom w:val="none" w:sz="0" w:space="0" w:color="auto"/>
                                        <w:right w:val="none" w:sz="0" w:space="0" w:color="auto"/>
                                      </w:divBdr>
                                    </w:div>
                                    <w:div w:id="2026059352">
                                      <w:marLeft w:val="0"/>
                                      <w:marRight w:val="0"/>
                                      <w:marTop w:val="0"/>
                                      <w:marBottom w:val="0"/>
                                      <w:divBdr>
                                        <w:top w:val="none" w:sz="0" w:space="0" w:color="auto"/>
                                        <w:left w:val="none" w:sz="0" w:space="0" w:color="auto"/>
                                        <w:bottom w:val="none" w:sz="0" w:space="0" w:color="auto"/>
                                        <w:right w:val="none" w:sz="0" w:space="0" w:color="auto"/>
                                      </w:divBdr>
                                    </w:div>
                                    <w:div w:id="182138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8329341">
      <w:bodyDiv w:val="1"/>
      <w:marLeft w:val="0"/>
      <w:marRight w:val="0"/>
      <w:marTop w:val="0"/>
      <w:marBottom w:val="0"/>
      <w:divBdr>
        <w:top w:val="none" w:sz="0" w:space="0" w:color="auto"/>
        <w:left w:val="none" w:sz="0" w:space="0" w:color="auto"/>
        <w:bottom w:val="none" w:sz="0" w:space="0" w:color="auto"/>
        <w:right w:val="none" w:sz="0" w:space="0" w:color="auto"/>
      </w:divBdr>
      <w:divsChild>
        <w:div w:id="1972202072">
          <w:marLeft w:val="0"/>
          <w:marRight w:val="0"/>
          <w:marTop w:val="0"/>
          <w:marBottom w:val="0"/>
          <w:divBdr>
            <w:top w:val="none" w:sz="0" w:space="0" w:color="auto"/>
            <w:left w:val="none" w:sz="0" w:space="0" w:color="auto"/>
            <w:bottom w:val="none" w:sz="0" w:space="0" w:color="auto"/>
            <w:right w:val="none" w:sz="0" w:space="0" w:color="auto"/>
          </w:divBdr>
          <w:divsChild>
            <w:div w:id="1185637529">
              <w:marLeft w:val="0"/>
              <w:marRight w:val="0"/>
              <w:marTop w:val="0"/>
              <w:marBottom w:val="0"/>
              <w:divBdr>
                <w:top w:val="none" w:sz="0" w:space="0" w:color="auto"/>
                <w:left w:val="none" w:sz="0" w:space="0" w:color="auto"/>
                <w:bottom w:val="none" w:sz="0" w:space="0" w:color="auto"/>
                <w:right w:val="none" w:sz="0" w:space="0" w:color="auto"/>
              </w:divBdr>
              <w:divsChild>
                <w:div w:id="809900312">
                  <w:marLeft w:val="0"/>
                  <w:marRight w:val="0"/>
                  <w:marTop w:val="0"/>
                  <w:marBottom w:val="0"/>
                  <w:divBdr>
                    <w:top w:val="none" w:sz="0" w:space="0" w:color="auto"/>
                    <w:left w:val="none" w:sz="0" w:space="0" w:color="auto"/>
                    <w:bottom w:val="none" w:sz="0" w:space="0" w:color="auto"/>
                    <w:right w:val="none" w:sz="0" w:space="0" w:color="auto"/>
                  </w:divBdr>
                  <w:divsChild>
                    <w:div w:id="2062904382">
                      <w:marLeft w:val="0"/>
                      <w:marRight w:val="0"/>
                      <w:marTop w:val="0"/>
                      <w:marBottom w:val="0"/>
                      <w:divBdr>
                        <w:top w:val="none" w:sz="0" w:space="0" w:color="auto"/>
                        <w:left w:val="none" w:sz="0" w:space="0" w:color="auto"/>
                        <w:bottom w:val="none" w:sz="0" w:space="0" w:color="auto"/>
                        <w:right w:val="none" w:sz="0" w:space="0" w:color="auto"/>
                      </w:divBdr>
                      <w:divsChild>
                        <w:div w:id="365253538">
                          <w:marLeft w:val="0"/>
                          <w:marRight w:val="0"/>
                          <w:marTop w:val="0"/>
                          <w:marBottom w:val="0"/>
                          <w:divBdr>
                            <w:top w:val="none" w:sz="0" w:space="0" w:color="auto"/>
                            <w:left w:val="none" w:sz="0" w:space="0" w:color="auto"/>
                            <w:bottom w:val="none" w:sz="0" w:space="0" w:color="auto"/>
                            <w:right w:val="none" w:sz="0" w:space="0" w:color="auto"/>
                          </w:divBdr>
                        </w:div>
                        <w:div w:id="2117016257">
                          <w:marLeft w:val="0"/>
                          <w:marRight w:val="0"/>
                          <w:marTop w:val="0"/>
                          <w:marBottom w:val="0"/>
                          <w:divBdr>
                            <w:top w:val="none" w:sz="0" w:space="0" w:color="auto"/>
                            <w:left w:val="none" w:sz="0" w:space="0" w:color="auto"/>
                            <w:bottom w:val="none" w:sz="0" w:space="0" w:color="auto"/>
                            <w:right w:val="none" w:sz="0" w:space="0" w:color="auto"/>
                          </w:divBdr>
                          <w:divsChild>
                            <w:div w:id="568459344">
                              <w:marLeft w:val="0"/>
                              <w:marRight w:val="0"/>
                              <w:marTop w:val="0"/>
                              <w:marBottom w:val="0"/>
                              <w:divBdr>
                                <w:top w:val="none" w:sz="0" w:space="0" w:color="auto"/>
                                <w:left w:val="none" w:sz="0" w:space="0" w:color="auto"/>
                                <w:bottom w:val="none" w:sz="0" w:space="0" w:color="auto"/>
                                <w:right w:val="none" w:sz="0" w:space="0" w:color="auto"/>
                              </w:divBdr>
                              <w:divsChild>
                                <w:div w:id="241113124">
                                  <w:marLeft w:val="0"/>
                                  <w:marRight w:val="0"/>
                                  <w:marTop w:val="0"/>
                                  <w:marBottom w:val="0"/>
                                  <w:divBdr>
                                    <w:top w:val="none" w:sz="0" w:space="0" w:color="auto"/>
                                    <w:left w:val="none" w:sz="0" w:space="0" w:color="auto"/>
                                    <w:bottom w:val="none" w:sz="0" w:space="0" w:color="auto"/>
                                    <w:right w:val="none" w:sz="0" w:space="0" w:color="auto"/>
                                  </w:divBdr>
                                  <w:divsChild>
                                    <w:div w:id="1978753878">
                                      <w:marLeft w:val="0"/>
                                      <w:marRight w:val="0"/>
                                      <w:marTop w:val="0"/>
                                      <w:marBottom w:val="0"/>
                                      <w:divBdr>
                                        <w:top w:val="none" w:sz="0" w:space="0" w:color="auto"/>
                                        <w:left w:val="none" w:sz="0" w:space="0" w:color="auto"/>
                                        <w:bottom w:val="none" w:sz="0" w:space="0" w:color="auto"/>
                                        <w:right w:val="none" w:sz="0" w:space="0" w:color="auto"/>
                                      </w:divBdr>
                                      <w:divsChild>
                                        <w:div w:id="70390611">
                                          <w:marLeft w:val="0"/>
                                          <w:marRight w:val="0"/>
                                          <w:marTop w:val="0"/>
                                          <w:marBottom w:val="0"/>
                                          <w:divBdr>
                                            <w:top w:val="none" w:sz="0" w:space="0" w:color="auto"/>
                                            <w:left w:val="none" w:sz="0" w:space="0" w:color="auto"/>
                                            <w:bottom w:val="none" w:sz="0" w:space="0" w:color="auto"/>
                                            <w:right w:val="none" w:sz="0" w:space="0" w:color="auto"/>
                                          </w:divBdr>
                                        </w:div>
                                        <w:div w:id="1859543894">
                                          <w:marLeft w:val="0"/>
                                          <w:marRight w:val="0"/>
                                          <w:marTop w:val="0"/>
                                          <w:marBottom w:val="0"/>
                                          <w:divBdr>
                                            <w:top w:val="none" w:sz="0" w:space="0" w:color="auto"/>
                                            <w:left w:val="none" w:sz="0" w:space="0" w:color="auto"/>
                                            <w:bottom w:val="none" w:sz="0" w:space="0" w:color="auto"/>
                                            <w:right w:val="none" w:sz="0" w:space="0" w:color="auto"/>
                                          </w:divBdr>
                                        </w:div>
                                      </w:divsChild>
                                    </w:div>
                                    <w:div w:id="122844497">
                                      <w:marLeft w:val="0"/>
                                      <w:marRight w:val="0"/>
                                      <w:marTop w:val="0"/>
                                      <w:marBottom w:val="0"/>
                                      <w:divBdr>
                                        <w:top w:val="none" w:sz="0" w:space="0" w:color="auto"/>
                                        <w:left w:val="none" w:sz="0" w:space="0" w:color="auto"/>
                                        <w:bottom w:val="none" w:sz="0" w:space="0" w:color="auto"/>
                                        <w:right w:val="none" w:sz="0" w:space="0" w:color="auto"/>
                                      </w:divBdr>
                                    </w:div>
                                    <w:div w:id="16428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15879189">
      <w:bodyDiv w:val="1"/>
      <w:marLeft w:val="0"/>
      <w:marRight w:val="0"/>
      <w:marTop w:val="0"/>
      <w:marBottom w:val="0"/>
      <w:divBdr>
        <w:top w:val="none" w:sz="0" w:space="0" w:color="auto"/>
        <w:left w:val="none" w:sz="0" w:space="0" w:color="auto"/>
        <w:bottom w:val="none" w:sz="0" w:space="0" w:color="auto"/>
        <w:right w:val="none" w:sz="0" w:space="0" w:color="auto"/>
      </w:divBdr>
      <w:divsChild>
        <w:div w:id="1313413207">
          <w:marLeft w:val="0"/>
          <w:marRight w:val="0"/>
          <w:marTop w:val="0"/>
          <w:marBottom w:val="0"/>
          <w:divBdr>
            <w:top w:val="none" w:sz="0" w:space="0" w:color="auto"/>
            <w:left w:val="none" w:sz="0" w:space="0" w:color="auto"/>
            <w:bottom w:val="none" w:sz="0" w:space="0" w:color="auto"/>
            <w:right w:val="none" w:sz="0" w:space="0" w:color="auto"/>
          </w:divBdr>
          <w:divsChild>
            <w:div w:id="1784109434">
              <w:marLeft w:val="0"/>
              <w:marRight w:val="0"/>
              <w:marTop w:val="0"/>
              <w:marBottom w:val="0"/>
              <w:divBdr>
                <w:top w:val="none" w:sz="0" w:space="0" w:color="auto"/>
                <w:left w:val="none" w:sz="0" w:space="0" w:color="auto"/>
                <w:bottom w:val="none" w:sz="0" w:space="0" w:color="auto"/>
                <w:right w:val="none" w:sz="0" w:space="0" w:color="auto"/>
              </w:divBdr>
              <w:divsChild>
                <w:div w:id="1450469496">
                  <w:marLeft w:val="0"/>
                  <w:marRight w:val="0"/>
                  <w:marTop w:val="0"/>
                  <w:marBottom w:val="0"/>
                  <w:divBdr>
                    <w:top w:val="none" w:sz="0" w:space="0" w:color="auto"/>
                    <w:left w:val="none" w:sz="0" w:space="0" w:color="auto"/>
                    <w:bottom w:val="none" w:sz="0" w:space="0" w:color="auto"/>
                    <w:right w:val="none" w:sz="0" w:space="0" w:color="auto"/>
                  </w:divBdr>
                  <w:divsChild>
                    <w:div w:id="1082681373">
                      <w:marLeft w:val="0"/>
                      <w:marRight w:val="0"/>
                      <w:marTop w:val="0"/>
                      <w:marBottom w:val="0"/>
                      <w:divBdr>
                        <w:top w:val="none" w:sz="0" w:space="0" w:color="auto"/>
                        <w:left w:val="none" w:sz="0" w:space="0" w:color="auto"/>
                        <w:bottom w:val="none" w:sz="0" w:space="0" w:color="auto"/>
                        <w:right w:val="none" w:sz="0" w:space="0" w:color="auto"/>
                      </w:divBdr>
                      <w:divsChild>
                        <w:div w:id="1669333881">
                          <w:marLeft w:val="0"/>
                          <w:marRight w:val="0"/>
                          <w:marTop w:val="0"/>
                          <w:marBottom w:val="0"/>
                          <w:divBdr>
                            <w:top w:val="none" w:sz="0" w:space="0" w:color="auto"/>
                            <w:left w:val="none" w:sz="0" w:space="0" w:color="auto"/>
                            <w:bottom w:val="none" w:sz="0" w:space="0" w:color="auto"/>
                            <w:right w:val="none" w:sz="0" w:space="0" w:color="auto"/>
                          </w:divBdr>
                        </w:div>
                        <w:div w:id="411588646">
                          <w:marLeft w:val="0"/>
                          <w:marRight w:val="0"/>
                          <w:marTop w:val="0"/>
                          <w:marBottom w:val="0"/>
                          <w:divBdr>
                            <w:top w:val="none" w:sz="0" w:space="0" w:color="auto"/>
                            <w:left w:val="none" w:sz="0" w:space="0" w:color="auto"/>
                            <w:bottom w:val="none" w:sz="0" w:space="0" w:color="auto"/>
                            <w:right w:val="none" w:sz="0" w:space="0" w:color="auto"/>
                          </w:divBdr>
                          <w:divsChild>
                            <w:div w:id="584456117">
                              <w:marLeft w:val="0"/>
                              <w:marRight w:val="0"/>
                              <w:marTop w:val="0"/>
                              <w:marBottom w:val="0"/>
                              <w:divBdr>
                                <w:top w:val="none" w:sz="0" w:space="0" w:color="auto"/>
                                <w:left w:val="none" w:sz="0" w:space="0" w:color="auto"/>
                                <w:bottom w:val="none" w:sz="0" w:space="0" w:color="auto"/>
                                <w:right w:val="none" w:sz="0" w:space="0" w:color="auto"/>
                              </w:divBdr>
                              <w:divsChild>
                                <w:div w:id="156073794">
                                  <w:marLeft w:val="0"/>
                                  <w:marRight w:val="0"/>
                                  <w:marTop w:val="0"/>
                                  <w:marBottom w:val="0"/>
                                  <w:divBdr>
                                    <w:top w:val="none" w:sz="0" w:space="0" w:color="auto"/>
                                    <w:left w:val="none" w:sz="0" w:space="0" w:color="auto"/>
                                    <w:bottom w:val="none" w:sz="0" w:space="0" w:color="auto"/>
                                    <w:right w:val="none" w:sz="0" w:space="0" w:color="auto"/>
                                  </w:divBdr>
                                  <w:divsChild>
                                    <w:div w:id="165025682">
                                      <w:marLeft w:val="0"/>
                                      <w:marRight w:val="0"/>
                                      <w:marTop w:val="0"/>
                                      <w:marBottom w:val="0"/>
                                      <w:divBdr>
                                        <w:top w:val="none" w:sz="0" w:space="0" w:color="auto"/>
                                        <w:left w:val="none" w:sz="0" w:space="0" w:color="auto"/>
                                        <w:bottom w:val="none" w:sz="0" w:space="0" w:color="auto"/>
                                        <w:right w:val="none" w:sz="0" w:space="0" w:color="auto"/>
                                      </w:divBdr>
                                      <w:divsChild>
                                        <w:div w:id="1357463774">
                                          <w:marLeft w:val="0"/>
                                          <w:marRight w:val="0"/>
                                          <w:marTop w:val="0"/>
                                          <w:marBottom w:val="0"/>
                                          <w:divBdr>
                                            <w:top w:val="none" w:sz="0" w:space="0" w:color="auto"/>
                                            <w:left w:val="none" w:sz="0" w:space="0" w:color="auto"/>
                                            <w:bottom w:val="none" w:sz="0" w:space="0" w:color="auto"/>
                                            <w:right w:val="none" w:sz="0" w:space="0" w:color="auto"/>
                                          </w:divBdr>
                                        </w:div>
                                        <w:div w:id="296836705">
                                          <w:marLeft w:val="0"/>
                                          <w:marRight w:val="0"/>
                                          <w:marTop w:val="0"/>
                                          <w:marBottom w:val="0"/>
                                          <w:divBdr>
                                            <w:top w:val="none" w:sz="0" w:space="0" w:color="auto"/>
                                            <w:left w:val="none" w:sz="0" w:space="0" w:color="auto"/>
                                            <w:bottom w:val="none" w:sz="0" w:space="0" w:color="auto"/>
                                            <w:right w:val="none" w:sz="0" w:space="0" w:color="auto"/>
                                          </w:divBdr>
                                        </w:div>
                                        <w:div w:id="1446460207">
                                          <w:marLeft w:val="0"/>
                                          <w:marRight w:val="0"/>
                                          <w:marTop w:val="0"/>
                                          <w:marBottom w:val="0"/>
                                          <w:divBdr>
                                            <w:top w:val="none" w:sz="0" w:space="0" w:color="auto"/>
                                            <w:left w:val="none" w:sz="0" w:space="0" w:color="auto"/>
                                            <w:bottom w:val="none" w:sz="0" w:space="0" w:color="auto"/>
                                            <w:right w:val="none" w:sz="0" w:space="0" w:color="auto"/>
                                          </w:divBdr>
                                        </w:div>
                                        <w:div w:id="529875636">
                                          <w:marLeft w:val="0"/>
                                          <w:marRight w:val="0"/>
                                          <w:marTop w:val="0"/>
                                          <w:marBottom w:val="0"/>
                                          <w:divBdr>
                                            <w:top w:val="none" w:sz="0" w:space="0" w:color="auto"/>
                                            <w:left w:val="none" w:sz="0" w:space="0" w:color="auto"/>
                                            <w:bottom w:val="none" w:sz="0" w:space="0" w:color="auto"/>
                                            <w:right w:val="none" w:sz="0" w:space="0" w:color="auto"/>
                                          </w:divBdr>
                                        </w:div>
                                      </w:divsChild>
                                    </w:div>
                                    <w:div w:id="1532957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69536069">
      <w:bodyDiv w:val="1"/>
      <w:marLeft w:val="0"/>
      <w:marRight w:val="0"/>
      <w:marTop w:val="0"/>
      <w:marBottom w:val="0"/>
      <w:divBdr>
        <w:top w:val="none" w:sz="0" w:space="0" w:color="auto"/>
        <w:left w:val="none" w:sz="0" w:space="0" w:color="auto"/>
        <w:bottom w:val="none" w:sz="0" w:space="0" w:color="auto"/>
        <w:right w:val="none" w:sz="0" w:space="0" w:color="auto"/>
      </w:divBdr>
      <w:divsChild>
        <w:div w:id="1817332086">
          <w:marLeft w:val="0"/>
          <w:marRight w:val="0"/>
          <w:marTop w:val="216"/>
          <w:marBottom w:val="0"/>
          <w:divBdr>
            <w:top w:val="none" w:sz="0" w:space="0" w:color="auto"/>
            <w:left w:val="none" w:sz="0" w:space="0" w:color="auto"/>
            <w:bottom w:val="none" w:sz="0" w:space="0" w:color="auto"/>
            <w:right w:val="none" w:sz="0" w:space="0" w:color="auto"/>
          </w:divBdr>
        </w:div>
      </w:divsChild>
    </w:div>
    <w:div w:id="1665282913">
      <w:bodyDiv w:val="1"/>
      <w:marLeft w:val="0"/>
      <w:marRight w:val="0"/>
      <w:marTop w:val="0"/>
      <w:marBottom w:val="0"/>
      <w:divBdr>
        <w:top w:val="none" w:sz="0" w:space="0" w:color="auto"/>
        <w:left w:val="none" w:sz="0" w:space="0" w:color="auto"/>
        <w:bottom w:val="none" w:sz="0" w:space="0" w:color="auto"/>
        <w:right w:val="none" w:sz="0" w:space="0" w:color="auto"/>
      </w:divBdr>
      <w:divsChild>
        <w:div w:id="731391002">
          <w:marLeft w:val="0"/>
          <w:marRight w:val="0"/>
          <w:marTop w:val="216"/>
          <w:marBottom w:val="0"/>
          <w:divBdr>
            <w:top w:val="none" w:sz="0" w:space="0" w:color="auto"/>
            <w:left w:val="none" w:sz="0" w:space="0" w:color="auto"/>
            <w:bottom w:val="none" w:sz="0" w:space="0" w:color="auto"/>
            <w:right w:val="none" w:sz="0" w:space="0" w:color="auto"/>
          </w:divBdr>
          <w:divsChild>
            <w:div w:id="227497561">
              <w:marLeft w:val="0"/>
              <w:marRight w:val="0"/>
              <w:marTop w:val="0"/>
              <w:marBottom w:val="0"/>
              <w:divBdr>
                <w:top w:val="none" w:sz="0" w:space="0" w:color="auto"/>
                <w:left w:val="none" w:sz="0" w:space="0" w:color="auto"/>
                <w:bottom w:val="none" w:sz="0" w:space="0" w:color="auto"/>
                <w:right w:val="none" w:sz="0" w:space="0" w:color="auto"/>
              </w:divBdr>
            </w:div>
            <w:div w:id="1015769355">
              <w:marLeft w:val="0"/>
              <w:marRight w:val="0"/>
              <w:marTop w:val="0"/>
              <w:marBottom w:val="0"/>
              <w:divBdr>
                <w:top w:val="none" w:sz="0" w:space="0" w:color="auto"/>
                <w:left w:val="none" w:sz="0" w:space="0" w:color="auto"/>
                <w:bottom w:val="none" w:sz="0" w:space="0" w:color="auto"/>
                <w:right w:val="none" w:sz="0" w:space="0" w:color="auto"/>
              </w:divBdr>
            </w:div>
            <w:div w:id="7176029">
              <w:marLeft w:val="0"/>
              <w:marRight w:val="0"/>
              <w:marTop w:val="0"/>
              <w:marBottom w:val="0"/>
              <w:divBdr>
                <w:top w:val="none" w:sz="0" w:space="0" w:color="auto"/>
                <w:left w:val="none" w:sz="0" w:space="0" w:color="auto"/>
                <w:bottom w:val="none" w:sz="0" w:space="0" w:color="auto"/>
                <w:right w:val="none" w:sz="0" w:space="0" w:color="auto"/>
              </w:divBdr>
            </w:div>
            <w:div w:id="804009169">
              <w:marLeft w:val="0"/>
              <w:marRight w:val="0"/>
              <w:marTop w:val="0"/>
              <w:marBottom w:val="0"/>
              <w:divBdr>
                <w:top w:val="none" w:sz="0" w:space="0" w:color="auto"/>
                <w:left w:val="none" w:sz="0" w:space="0" w:color="auto"/>
                <w:bottom w:val="none" w:sz="0" w:space="0" w:color="auto"/>
                <w:right w:val="none" w:sz="0" w:space="0" w:color="auto"/>
              </w:divBdr>
            </w:div>
            <w:div w:id="1120880176">
              <w:marLeft w:val="0"/>
              <w:marRight w:val="0"/>
              <w:marTop w:val="0"/>
              <w:marBottom w:val="0"/>
              <w:divBdr>
                <w:top w:val="none" w:sz="0" w:space="0" w:color="auto"/>
                <w:left w:val="none" w:sz="0" w:space="0" w:color="auto"/>
                <w:bottom w:val="none" w:sz="0" w:space="0" w:color="auto"/>
                <w:right w:val="none" w:sz="0" w:space="0" w:color="auto"/>
              </w:divBdr>
            </w:div>
            <w:div w:id="1107460010">
              <w:marLeft w:val="0"/>
              <w:marRight w:val="0"/>
              <w:marTop w:val="0"/>
              <w:marBottom w:val="0"/>
              <w:divBdr>
                <w:top w:val="none" w:sz="0" w:space="0" w:color="auto"/>
                <w:left w:val="none" w:sz="0" w:space="0" w:color="auto"/>
                <w:bottom w:val="none" w:sz="0" w:space="0" w:color="auto"/>
                <w:right w:val="none" w:sz="0" w:space="0" w:color="auto"/>
              </w:divBdr>
            </w:div>
            <w:div w:id="1484732916">
              <w:marLeft w:val="0"/>
              <w:marRight w:val="0"/>
              <w:marTop w:val="0"/>
              <w:marBottom w:val="0"/>
              <w:divBdr>
                <w:top w:val="none" w:sz="0" w:space="0" w:color="auto"/>
                <w:left w:val="none" w:sz="0" w:space="0" w:color="auto"/>
                <w:bottom w:val="none" w:sz="0" w:space="0" w:color="auto"/>
                <w:right w:val="none" w:sz="0" w:space="0" w:color="auto"/>
              </w:divBdr>
            </w:div>
            <w:div w:id="1605966114">
              <w:marLeft w:val="0"/>
              <w:marRight w:val="0"/>
              <w:marTop w:val="0"/>
              <w:marBottom w:val="0"/>
              <w:divBdr>
                <w:top w:val="none" w:sz="0" w:space="0" w:color="auto"/>
                <w:left w:val="none" w:sz="0" w:space="0" w:color="auto"/>
                <w:bottom w:val="none" w:sz="0" w:space="0" w:color="auto"/>
                <w:right w:val="none" w:sz="0" w:space="0" w:color="auto"/>
              </w:divBdr>
            </w:div>
            <w:div w:id="777650567">
              <w:marLeft w:val="0"/>
              <w:marRight w:val="0"/>
              <w:marTop w:val="0"/>
              <w:marBottom w:val="0"/>
              <w:divBdr>
                <w:top w:val="none" w:sz="0" w:space="0" w:color="auto"/>
                <w:left w:val="none" w:sz="0" w:space="0" w:color="auto"/>
                <w:bottom w:val="none" w:sz="0" w:space="0" w:color="auto"/>
                <w:right w:val="none" w:sz="0" w:space="0" w:color="auto"/>
              </w:divBdr>
            </w:div>
            <w:div w:id="420220733">
              <w:marLeft w:val="0"/>
              <w:marRight w:val="0"/>
              <w:marTop w:val="0"/>
              <w:marBottom w:val="0"/>
              <w:divBdr>
                <w:top w:val="none" w:sz="0" w:space="0" w:color="auto"/>
                <w:left w:val="none" w:sz="0" w:space="0" w:color="auto"/>
                <w:bottom w:val="none" w:sz="0" w:space="0" w:color="auto"/>
                <w:right w:val="none" w:sz="0" w:space="0" w:color="auto"/>
              </w:divBdr>
            </w:div>
          </w:divsChild>
        </w:div>
        <w:div w:id="388460298">
          <w:marLeft w:val="0"/>
          <w:marRight w:val="0"/>
          <w:marTop w:val="216"/>
          <w:marBottom w:val="0"/>
          <w:divBdr>
            <w:top w:val="none" w:sz="0" w:space="0" w:color="auto"/>
            <w:left w:val="none" w:sz="0" w:space="0" w:color="auto"/>
            <w:bottom w:val="none" w:sz="0" w:space="0" w:color="auto"/>
            <w:right w:val="none" w:sz="0" w:space="0" w:color="auto"/>
          </w:divBdr>
        </w:div>
        <w:div w:id="1773818145">
          <w:marLeft w:val="0"/>
          <w:marRight w:val="0"/>
          <w:marTop w:val="216"/>
          <w:marBottom w:val="0"/>
          <w:divBdr>
            <w:top w:val="none" w:sz="0" w:space="0" w:color="auto"/>
            <w:left w:val="none" w:sz="0" w:space="0" w:color="auto"/>
            <w:bottom w:val="none" w:sz="0" w:space="0" w:color="auto"/>
            <w:right w:val="none" w:sz="0" w:space="0" w:color="auto"/>
          </w:divBdr>
        </w:div>
        <w:div w:id="1916628245">
          <w:marLeft w:val="0"/>
          <w:marRight w:val="0"/>
          <w:marTop w:val="216"/>
          <w:marBottom w:val="0"/>
          <w:divBdr>
            <w:top w:val="none" w:sz="0" w:space="0" w:color="auto"/>
            <w:left w:val="none" w:sz="0" w:space="0" w:color="auto"/>
            <w:bottom w:val="none" w:sz="0" w:space="0" w:color="auto"/>
            <w:right w:val="none" w:sz="0" w:space="0" w:color="auto"/>
          </w:divBdr>
          <w:divsChild>
            <w:div w:id="225842462">
              <w:marLeft w:val="0"/>
              <w:marRight w:val="0"/>
              <w:marTop w:val="0"/>
              <w:marBottom w:val="0"/>
              <w:divBdr>
                <w:top w:val="none" w:sz="0" w:space="0" w:color="auto"/>
                <w:left w:val="none" w:sz="0" w:space="0" w:color="auto"/>
                <w:bottom w:val="none" w:sz="0" w:space="0" w:color="auto"/>
                <w:right w:val="none" w:sz="0" w:space="0" w:color="auto"/>
              </w:divBdr>
            </w:div>
            <w:div w:id="841168753">
              <w:marLeft w:val="0"/>
              <w:marRight w:val="0"/>
              <w:marTop w:val="0"/>
              <w:marBottom w:val="0"/>
              <w:divBdr>
                <w:top w:val="none" w:sz="0" w:space="0" w:color="auto"/>
                <w:left w:val="none" w:sz="0" w:space="0" w:color="auto"/>
                <w:bottom w:val="none" w:sz="0" w:space="0" w:color="auto"/>
                <w:right w:val="none" w:sz="0" w:space="0" w:color="auto"/>
              </w:divBdr>
            </w:div>
          </w:divsChild>
        </w:div>
        <w:div w:id="1836342124">
          <w:marLeft w:val="0"/>
          <w:marRight w:val="0"/>
          <w:marTop w:val="216"/>
          <w:marBottom w:val="0"/>
          <w:divBdr>
            <w:top w:val="none" w:sz="0" w:space="0" w:color="auto"/>
            <w:left w:val="none" w:sz="0" w:space="0" w:color="auto"/>
            <w:bottom w:val="none" w:sz="0" w:space="0" w:color="auto"/>
            <w:right w:val="none" w:sz="0" w:space="0" w:color="auto"/>
          </w:divBdr>
        </w:div>
      </w:divsChild>
    </w:div>
    <w:div w:id="1689866602">
      <w:bodyDiv w:val="1"/>
      <w:marLeft w:val="0"/>
      <w:marRight w:val="0"/>
      <w:marTop w:val="0"/>
      <w:marBottom w:val="0"/>
      <w:divBdr>
        <w:top w:val="none" w:sz="0" w:space="0" w:color="auto"/>
        <w:left w:val="none" w:sz="0" w:space="0" w:color="auto"/>
        <w:bottom w:val="none" w:sz="0" w:space="0" w:color="auto"/>
        <w:right w:val="none" w:sz="0" w:space="0" w:color="auto"/>
      </w:divBdr>
      <w:divsChild>
        <w:div w:id="762726127">
          <w:marLeft w:val="0"/>
          <w:marRight w:val="0"/>
          <w:marTop w:val="0"/>
          <w:marBottom w:val="0"/>
          <w:divBdr>
            <w:top w:val="none" w:sz="0" w:space="0" w:color="auto"/>
            <w:left w:val="none" w:sz="0" w:space="0" w:color="auto"/>
            <w:bottom w:val="none" w:sz="0" w:space="0" w:color="auto"/>
            <w:right w:val="none" w:sz="0" w:space="0" w:color="auto"/>
          </w:divBdr>
          <w:divsChild>
            <w:div w:id="1505628452">
              <w:marLeft w:val="0"/>
              <w:marRight w:val="0"/>
              <w:marTop w:val="0"/>
              <w:marBottom w:val="0"/>
              <w:divBdr>
                <w:top w:val="none" w:sz="0" w:space="0" w:color="auto"/>
                <w:left w:val="none" w:sz="0" w:space="0" w:color="auto"/>
                <w:bottom w:val="none" w:sz="0" w:space="0" w:color="auto"/>
                <w:right w:val="none" w:sz="0" w:space="0" w:color="auto"/>
              </w:divBdr>
              <w:divsChild>
                <w:div w:id="292906984">
                  <w:marLeft w:val="0"/>
                  <w:marRight w:val="0"/>
                  <w:marTop w:val="0"/>
                  <w:marBottom w:val="0"/>
                  <w:divBdr>
                    <w:top w:val="none" w:sz="0" w:space="0" w:color="auto"/>
                    <w:left w:val="none" w:sz="0" w:space="0" w:color="auto"/>
                    <w:bottom w:val="none" w:sz="0" w:space="0" w:color="auto"/>
                    <w:right w:val="none" w:sz="0" w:space="0" w:color="auto"/>
                  </w:divBdr>
                  <w:divsChild>
                    <w:div w:id="2046826121">
                      <w:marLeft w:val="0"/>
                      <w:marRight w:val="0"/>
                      <w:marTop w:val="0"/>
                      <w:marBottom w:val="0"/>
                      <w:divBdr>
                        <w:top w:val="none" w:sz="0" w:space="0" w:color="auto"/>
                        <w:left w:val="none" w:sz="0" w:space="0" w:color="auto"/>
                        <w:bottom w:val="none" w:sz="0" w:space="0" w:color="auto"/>
                        <w:right w:val="none" w:sz="0" w:space="0" w:color="auto"/>
                      </w:divBdr>
                      <w:divsChild>
                        <w:div w:id="549000573">
                          <w:marLeft w:val="0"/>
                          <w:marRight w:val="0"/>
                          <w:marTop w:val="0"/>
                          <w:marBottom w:val="0"/>
                          <w:divBdr>
                            <w:top w:val="none" w:sz="0" w:space="0" w:color="auto"/>
                            <w:left w:val="none" w:sz="0" w:space="0" w:color="auto"/>
                            <w:bottom w:val="none" w:sz="0" w:space="0" w:color="auto"/>
                            <w:right w:val="none" w:sz="0" w:space="0" w:color="auto"/>
                          </w:divBdr>
                          <w:divsChild>
                            <w:div w:id="2017730200">
                              <w:marLeft w:val="0"/>
                              <w:marRight w:val="0"/>
                              <w:marTop w:val="0"/>
                              <w:marBottom w:val="0"/>
                              <w:divBdr>
                                <w:top w:val="none" w:sz="0" w:space="0" w:color="auto"/>
                                <w:left w:val="none" w:sz="0" w:space="0" w:color="auto"/>
                                <w:bottom w:val="none" w:sz="0" w:space="0" w:color="auto"/>
                                <w:right w:val="none" w:sz="0" w:space="0" w:color="auto"/>
                              </w:divBdr>
                            </w:div>
                            <w:div w:id="1100105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4583320">
      <w:bodyDiv w:val="1"/>
      <w:marLeft w:val="0"/>
      <w:marRight w:val="0"/>
      <w:marTop w:val="0"/>
      <w:marBottom w:val="0"/>
      <w:divBdr>
        <w:top w:val="none" w:sz="0" w:space="0" w:color="auto"/>
        <w:left w:val="none" w:sz="0" w:space="0" w:color="auto"/>
        <w:bottom w:val="none" w:sz="0" w:space="0" w:color="auto"/>
        <w:right w:val="none" w:sz="0" w:space="0" w:color="auto"/>
      </w:divBdr>
      <w:divsChild>
        <w:div w:id="1528594167">
          <w:marLeft w:val="0"/>
          <w:marRight w:val="0"/>
          <w:marTop w:val="0"/>
          <w:marBottom w:val="0"/>
          <w:divBdr>
            <w:top w:val="none" w:sz="0" w:space="0" w:color="auto"/>
            <w:left w:val="none" w:sz="0" w:space="0" w:color="auto"/>
            <w:bottom w:val="none" w:sz="0" w:space="0" w:color="auto"/>
            <w:right w:val="none" w:sz="0" w:space="0" w:color="auto"/>
          </w:divBdr>
          <w:divsChild>
            <w:div w:id="1264075433">
              <w:marLeft w:val="0"/>
              <w:marRight w:val="0"/>
              <w:marTop w:val="0"/>
              <w:marBottom w:val="0"/>
              <w:divBdr>
                <w:top w:val="none" w:sz="0" w:space="0" w:color="auto"/>
                <w:left w:val="none" w:sz="0" w:space="0" w:color="auto"/>
                <w:bottom w:val="none" w:sz="0" w:space="0" w:color="auto"/>
                <w:right w:val="none" w:sz="0" w:space="0" w:color="auto"/>
              </w:divBdr>
              <w:divsChild>
                <w:div w:id="1980769885">
                  <w:marLeft w:val="0"/>
                  <w:marRight w:val="0"/>
                  <w:marTop w:val="0"/>
                  <w:marBottom w:val="0"/>
                  <w:divBdr>
                    <w:top w:val="none" w:sz="0" w:space="0" w:color="auto"/>
                    <w:left w:val="none" w:sz="0" w:space="0" w:color="auto"/>
                    <w:bottom w:val="none" w:sz="0" w:space="0" w:color="auto"/>
                    <w:right w:val="none" w:sz="0" w:space="0" w:color="auto"/>
                  </w:divBdr>
                  <w:divsChild>
                    <w:div w:id="1303388986">
                      <w:marLeft w:val="0"/>
                      <w:marRight w:val="0"/>
                      <w:marTop w:val="0"/>
                      <w:marBottom w:val="0"/>
                      <w:divBdr>
                        <w:top w:val="none" w:sz="0" w:space="0" w:color="auto"/>
                        <w:left w:val="none" w:sz="0" w:space="0" w:color="auto"/>
                        <w:bottom w:val="none" w:sz="0" w:space="0" w:color="auto"/>
                        <w:right w:val="none" w:sz="0" w:space="0" w:color="auto"/>
                      </w:divBdr>
                      <w:divsChild>
                        <w:div w:id="1569917714">
                          <w:marLeft w:val="0"/>
                          <w:marRight w:val="0"/>
                          <w:marTop w:val="0"/>
                          <w:marBottom w:val="0"/>
                          <w:divBdr>
                            <w:top w:val="none" w:sz="0" w:space="0" w:color="auto"/>
                            <w:left w:val="none" w:sz="0" w:space="0" w:color="auto"/>
                            <w:bottom w:val="none" w:sz="0" w:space="0" w:color="auto"/>
                            <w:right w:val="none" w:sz="0" w:space="0" w:color="auto"/>
                          </w:divBdr>
                        </w:div>
                        <w:div w:id="185797928">
                          <w:marLeft w:val="0"/>
                          <w:marRight w:val="0"/>
                          <w:marTop w:val="0"/>
                          <w:marBottom w:val="0"/>
                          <w:divBdr>
                            <w:top w:val="none" w:sz="0" w:space="0" w:color="auto"/>
                            <w:left w:val="none" w:sz="0" w:space="0" w:color="auto"/>
                            <w:bottom w:val="none" w:sz="0" w:space="0" w:color="auto"/>
                            <w:right w:val="none" w:sz="0" w:space="0" w:color="auto"/>
                          </w:divBdr>
                          <w:divsChild>
                            <w:div w:id="2101634145">
                              <w:marLeft w:val="0"/>
                              <w:marRight w:val="0"/>
                              <w:marTop w:val="0"/>
                              <w:marBottom w:val="0"/>
                              <w:divBdr>
                                <w:top w:val="none" w:sz="0" w:space="0" w:color="auto"/>
                                <w:left w:val="none" w:sz="0" w:space="0" w:color="auto"/>
                                <w:bottom w:val="none" w:sz="0" w:space="0" w:color="auto"/>
                                <w:right w:val="none" w:sz="0" w:space="0" w:color="auto"/>
                              </w:divBdr>
                              <w:divsChild>
                                <w:div w:id="1038550697">
                                  <w:marLeft w:val="0"/>
                                  <w:marRight w:val="0"/>
                                  <w:marTop w:val="0"/>
                                  <w:marBottom w:val="0"/>
                                  <w:divBdr>
                                    <w:top w:val="none" w:sz="0" w:space="0" w:color="auto"/>
                                    <w:left w:val="none" w:sz="0" w:space="0" w:color="auto"/>
                                    <w:bottom w:val="none" w:sz="0" w:space="0" w:color="auto"/>
                                    <w:right w:val="none" w:sz="0" w:space="0" w:color="auto"/>
                                  </w:divBdr>
                                  <w:divsChild>
                                    <w:div w:id="472797529">
                                      <w:marLeft w:val="0"/>
                                      <w:marRight w:val="0"/>
                                      <w:marTop w:val="0"/>
                                      <w:marBottom w:val="0"/>
                                      <w:divBdr>
                                        <w:top w:val="none" w:sz="0" w:space="0" w:color="auto"/>
                                        <w:left w:val="none" w:sz="0" w:space="0" w:color="auto"/>
                                        <w:bottom w:val="none" w:sz="0" w:space="0" w:color="auto"/>
                                        <w:right w:val="none" w:sz="0" w:space="0" w:color="auto"/>
                                      </w:divBdr>
                                      <w:divsChild>
                                        <w:div w:id="822894686">
                                          <w:marLeft w:val="0"/>
                                          <w:marRight w:val="0"/>
                                          <w:marTop w:val="0"/>
                                          <w:marBottom w:val="0"/>
                                          <w:divBdr>
                                            <w:top w:val="none" w:sz="0" w:space="0" w:color="auto"/>
                                            <w:left w:val="none" w:sz="0" w:space="0" w:color="auto"/>
                                            <w:bottom w:val="none" w:sz="0" w:space="0" w:color="auto"/>
                                            <w:right w:val="none" w:sz="0" w:space="0" w:color="auto"/>
                                          </w:divBdr>
                                        </w:div>
                                        <w:div w:id="129713520">
                                          <w:marLeft w:val="0"/>
                                          <w:marRight w:val="0"/>
                                          <w:marTop w:val="0"/>
                                          <w:marBottom w:val="0"/>
                                          <w:divBdr>
                                            <w:top w:val="none" w:sz="0" w:space="0" w:color="auto"/>
                                            <w:left w:val="none" w:sz="0" w:space="0" w:color="auto"/>
                                            <w:bottom w:val="none" w:sz="0" w:space="0" w:color="auto"/>
                                            <w:right w:val="none" w:sz="0" w:space="0" w:color="auto"/>
                                          </w:divBdr>
                                        </w:div>
                                        <w:div w:id="2058434264">
                                          <w:marLeft w:val="0"/>
                                          <w:marRight w:val="0"/>
                                          <w:marTop w:val="0"/>
                                          <w:marBottom w:val="0"/>
                                          <w:divBdr>
                                            <w:top w:val="none" w:sz="0" w:space="0" w:color="auto"/>
                                            <w:left w:val="none" w:sz="0" w:space="0" w:color="auto"/>
                                            <w:bottom w:val="none" w:sz="0" w:space="0" w:color="auto"/>
                                            <w:right w:val="none" w:sz="0" w:space="0" w:color="auto"/>
                                          </w:divBdr>
                                        </w:div>
                                        <w:div w:id="255871796">
                                          <w:marLeft w:val="0"/>
                                          <w:marRight w:val="0"/>
                                          <w:marTop w:val="0"/>
                                          <w:marBottom w:val="0"/>
                                          <w:divBdr>
                                            <w:top w:val="none" w:sz="0" w:space="0" w:color="auto"/>
                                            <w:left w:val="none" w:sz="0" w:space="0" w:color="auto"/>
                                            <w:bottom w:val="none" w:sz="0" w:space="0" w:color="auto"/>
                                            <w:right w:val="none" w:sz="0" w:space="0" w:color="auto"/>
                                          </w:divBdr>
                                        </w:div>
                                        <w:div w:id="677466796">
                                          <w:marLeft w:val="0"/>
                                          <w:marRight w:val="0"/>
                                          <w:marTop w:val="0"/>
                                          <w:marBottom w:val="0"/>
                                          <w:divBdr>
                                            <w:top w:val="none" w:sz="0" w:space="0" w:color="auto"/>
                                            <w:left w:val="none" w:sz="0" w:space="0" w:color="auto"/>
                                            <w:bottom w:val="none" w:sz="0" w:space="0" w:color="auto"/>
                                            <w:right w:val="none" w:sz="0" w:space="0" w:color="auto"/>
                                          </w:divBdr>
                                        </w:div>
                                        <w:div w:id="736898672">
                                          <w:marLeft w:val="0"/>
                                          <w:marRight w:val="0"/>
                                          <w:marTop w:val="0"/>
                                          <w:marBottom w:val="0"/>
                                          <w:divBdr>
                                            <w:top w:val="none" w:sz="0" w:space="0" w:color="auto"/>
                                            <w:left w:val="none" w:sz="0" w:space="0" w:color="auto"/>
                                            <w:bottom w:val="none" w:sz="0" w:space="0" w:color="auto"/>
                                            <w:right w:val="none" w:sz="0" w:space="0" w:color="auto"/>
                                          </w:divBdr>
                                        </w:div>
                                        <w:div w:id="90861407">
                                          <w:marLeft w:val="0"/>
                                          <w:marRight w:val="0"/>
                                          <w:marTop w:val="0"/>
                                          <w:marBottom w:val="0"/>
                                          <w:divBdr>
                                            <w:top w:val="none" w:sz="0" w:space="0" w:color="auto"/>
                                            <w:left w:val="none" w:sz="0" w:space="0" w:color="auto"/>
                                            <w:bottom w:val="none" w:sz="0" w:space="0" w:color="auto"/>
                                            <w:right w:val="none" w:sz="0" w:space="0" w:color="auto"/>
                                          </w:divBdr>
                                        </w:div>
                                        <w:div w:id="707796379">
                                          <w:marLeft w:val="0"/>
                                          <w:marRight w:val="0"/>
                                          <w:marTop w:val="0"/>
                                          <w:marBottom w:val="0"/>
                                          <w:divBdr>
                                            <w:top w:val="none" w:sz="0" w:space="0" w:color="auto"/>
                                            <w:left w:val="none" w:sz="0" w:space="0" w:color="auto"/>
                                            <w:bottom w:val="none" w:sz="0" w:space="0" w:color="auto"/>
                                            <w:right w:val="none" w:sz="0" w:space="0" w:color="auto"/>
                                          </w:divBdr>
                                        </w:div>
                                        <w:div w:id="1504929871">
                                          <w:marLeft w:val="0"/>
                                          <w:marRight w:val="0"/>
                                          <w:marTop w:val="0"/>
                                          <w:marBottom w:val="0"/>
                                          <w:divBdr>
                                            <w:top w:val="none" w:sz="0" w:space="0" w:color="auto"/>
                                            <w:left w:val="none" w:sz="0" w:space="0" w:color="auto"/>
                                            <w:bottom w:val="none" w:sz="0" w:space="0" w:color="auto"/>
                                            <w:right w:val="none" w:sz="0" w:space="0" w:color="auto"/>
                                          </w:divBdr>
                                        </w:div>
                                        <w:div w:id="1242521524">
                                          <w:marLeft w:val="0"/>
                                          <w:marRight w:val="0"/>
                                          <w:marTop w:val="0"/>
                                          <w:marBottom w:val="0"/>
                                          <w:divBdr>
                                            <w:top w:val="none" w:sz="0" w:space="0" w:color="auto"/>
                                            <w:left w:val="none" w:sz="0" w:space="0" w:color="auto"/>
                                            <w:bottom w:val="none" w:sz="0" w:space="0" w:color="auto"/>
                                            <w:right w:val="none" w:sz="0" w:space="0" w:color="auto"/>
                                          </w:divBdr>
                                        </w:div>
                                      </w:divsChild>
                                    </w:div>
                                    <w:div w:id="1689326623">
                                      <w:marLeft w:val="0"/>
                                      <w:marRight w:val="0"/>
                                      <w:marTop w:val="0"/>
                                      <w:marBottom w:val="0"/>
                                      <w:divBdr>
                                        <w:top w:val="none" w:sz="0" w:space="0" w:color="auto"/>
                                        <w:left w:val="none" w:sz="0" w:space="0" w:color="auto"/>
                                        <w:bottom w:val="none" w:sz="0" w:space="0" w:color="auto"/>
                                        <w:right w:val="none" w:sz="0" w:space="0" w:color="auto"/>
                                      </w:divBdr>
                                    </w:div>
                                    <w:div w:id="1815029384">
                                      <w:marLeft w:val="0"/>
                                      <w:marRight w:val="0"/>
                                      <w:marTop w:val="0"/>
                                      <w:marBottom w:val="0"/>
                                      <w:divBdr>
                                        <w:top w:val="none" w:sz="0" w:space="0" w:color="auto"/>
                                        <w:left w:val="none" w:sz="0" w:space="0" w:color="auto"/>
                                        <w:bottom w:val="none" w:sz="0" w:space="0" w:color="auto"/>
                                        <w:right w:val="none" w:sz="0" w:space="0" w:color="auto"/>
                                      </w:divBdr>
                                    </w:div>
                                    <w:div w:id="244607624">
                                      <w:marLeft w:val="0"/>
                                      <w:marRight w:val="0"/>
                                      <w:marTop w:val="0"/>
                                      <w:marBottom w:val="0"/>
                                      <w:divBdr>
                                        <w:top w:val="none" w:sz="0" w:space="0" w:color="auto"/>
                                        <w:left w:val="none" w:sz="0" w:space="0" w:color="auto"/>
                                        <w:bottom w:val="none" w:sz="0" w:space="0" w:color="auto"/>
                                        <w:right w:val="none" w:sz="0" w:space="0" w:color="auto"/>
                                      </w:divBdr>
                                      <w:divsChild>
                                        <w:div w:id="852300423">
                                          <w:marLeft w:val="0"/>
                                          <w:marRight w:val="0"/>
                                          <w:marTop w:val="0"/>
                                          <w:marBottom w:val="0"/>
                                          <w:divBdr>
                                            <w:top w:val="none" w:sz="0" w:space="0" w:color="auto"/>
                                            <w:left w:val="none" w:sz="0" w:space="0" w:color="auto"/>
                                            <w:bottom w:val="none" w:sz="0" w:space="0" w:color="auto"/>
                                            <w:right w:val="none" w:sz="0" w:space="0" w:color="auto"/>
                                          </w:divBdr>
                                        </w:div>
                                        <w:div w:id="1158839395">
                                          <w:marLeft w:val="0"/>
                                          <w:marRight w:val="0"/>
                                          <w:marTop w:val="0"/>
                                          <w:marBottom w:val="0"/>
                                          <w:divBdr>
                                            <w:top w:val="none" w:sz="0" w:space="0" w:color="auto"/>
                                            <w:left w:val="none" w:sz="0" w:space="0" w:color="auto"/>
                                            <w:bottom w:val="none" w:sz="0" w:space="0" w:color="auto"/>
                                            <w:right w:val="none" w:sz="0" w:space="0" w:color="auto"/>
                                          </w:divBdr>
                                        </w:div>
                                      </w:divsChild>
                                    </w:div>
                                    <w:div w:id="303045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50157437">
      <w:bodyDiv w:val="1"/>
      <w:marLeft w:val="0"/>
      <w:marRight w:val="0"/>
      <w:marTop w:val="0"/>
      <w:marBottom w:val="0"/>
      <w:divBdr>
        <w:top w:val="none" w:sz="0" w:space="0" w:color="auto"/>
        <w:left w:val="none" w:sz="0" w:space="0" w:color="auto"/>
        <w:bottom w:val="none" w:sz="0" w:space="0" w:color="auto"/>
        <w:right w:val="none" w:sz="0" w:space="0" w:color="auto"/>
      </w:divBdr>
      <w:divsChild>
        <w:div w:id="418258374">
          <w:marLeft w:val="0"/>
          <w:marRight w:val="0"/>
          <w:marTop w:val="216"/>
          <w:marBottom w:val="0"/>
          <w:divBdr>
            <w:top w:val="none" w:sz="0" w:space="0" w:color="auto"/>
            <w:left w:val="none" w:sz="0" w:space="0" w:color="auto"/>
            <w:bottom w:val="none" w:sz="0" w:space="0" w:color="auto"/>
            <w:right w:val="none" w:sz="0" w:space="0" w:color="auto"/>
          </w:divBdr>
          <w:divsChild>
            <w:div w:id="295842612">
              <w:marLeft w:val="0"/>
              <w:marRight w:val="0"/>
              <w:marTop w:val="0"/>
              <w:marBottom w:val="0"/>
              <w:divBdr>
                <w:top w:val="none" w:sz="0" w:space="0" w:color="auto"/>
                <w:left w:val="none" w:sz="0" w:space="0" w:color="auto"/>
                <w:bottom w:val="none" w:sz="0" w:space="0" w:color="auto"/>
                <w:right w:val="none" w:sz="0" w:space="0" w:color="auto"/>
              </w:divBdr>
            </w:div>
            <w:div w:id="1553149218">
              <w:marLeft w:val="0"/>
              <w:marRight w:val="0"/>
              <w:marTop w:val="0"/>
              <w:marBottom w:val="0"/>
              <w:divBdr>
                <w:top w:val="none" w:sz="0" w:space="0" w:color="auto"/>
                <w:left w:val="none" w:sz="0" w:space="0" w:color="auto"/>
                <w:bottom w:val="none" w:sz="0" w:space="0" w:color="auto"/>
                <w:right w:val="none" w:sz="0" w:space="0" w:color="auto"/>
              </w:divBdr>
            </w:div>
            <w:div w:id="1971281840">
              <w:marLeft w:val="0"/>
              <w:marRight w:val="0"/>
              <w:marTop w:val="0"/>
              <w:marBottom w:val="0"/>
              <w:divBdr>
                <w:top w:val="none" w:sz="0" w:space="0" w:color="auto"/>
                <w:left w:val="none" w:sz="0" w:space="0" w:color="auto"/>
                <w:bottom w:val="none" w:sz="0" w:space="0" w:color="auto"/>
                <w:right w:val="none" w:sz="0" w:space="0" w:color="auto"/>
              </w:divBdr>
            </w:div>
            <w:div w:id="77216065">
              <w:marLeft w:val="0"/>
              <w:marRight w:val="0"/>
              <w:marTop w:val="0"/>
              <w:marBottom w:val="0"/>
              <w:divBdr>
                <w:top w:val="none" w:sz="0" w:space="0" w:color="auto"/>
                <w:left w:val="none" w:sz="0" w:space="0" w:color="auto"/>
                <w:bottom w:val="none" w:sz="0" w:space="0" w:color="auto"/>
                <w:right w:val="none" w:sz="0" w:space="0" w:color="auto"/>
              </w:divBdr>
            </w:div>
            <w:div w:id="230123375">
              <w:marLeft w:val="0"/>
              <w:marRight w:val="0"/>
              <w:marTop w:val="0"/>
              <w:marBottom w:val="0"/>
              <w:divBdr>
                <w:top w:val="none" w:sz="0" w:space="0" w:color="auto"/>
                <w:left w:val="none" w:sz="0" w:space="0" w:color="auto"/>
                <w:bottom w:val="none" w:sz="0" w:space="0" w:color="auto"/>
                <w:right w:val="none" w:sz="0" w:space="0" w:color="auto"/>
              </w:divBdr>
            </w:div>
            <w:div w:id="1111513059">
              <w:marLeft w:val="0"/>
              <w:marRight w:val="0"/>
              <w:marTop w:val="0"/>
              <w:marBottom w:val="0"/>
              <w:divBdr>
                <w:top w:val="none" w:sz="0" w:space="0" w:color="auto"/>
                <w:left w:val="none" w:sz="0" w:space="0" w:color="auto"/>
                <w:bottom w:val="none" w:sz="0" w:space="0" w:color="auto"/>
                <w:right w:val="none" w:sz="0" w:space="0" w:color="auto"/>
              </w:divBdr>
            </w:div>
            <w:div w:id="1405687938">
              <w:marLeft w:val="0"/>
              <w:marRight w:val="0"/>
              <w:marTop w:val="0"/>
              <w:marBottom w:val="0"/>
              <w:divBdr>
                <w:top w:val="none" w:sz="0" w:space="0" w:color="auto"/>
                <w:left w:val="none" w:sz="0" w:space="0" w:color="auto"/>
                <w:bottom w:val="none" w:sz="0" w:space="0" w:color="auto"/>
                <w:right w:val="none" w:sz="0" w:space="0" w:color="auto"/>
              </w:divBdr>
            </w:div>
            <w:div w:id="930353825">
              <w:marLeft w:val="0"/>
              <w:marRight w:val="0"/>
              <w:marTop w:val="0"/>
              <w:marBottom w:val="0"/>
              <w:divBdr>
                <w:top w:val="none" w:sz="0" w:space="0" w:color="auto"/>
                <w:left w:val="none" w:sz="0" w:space="0" w:color="auto"/>
                <w:bottom w:val="none" w:sz="0" w:space="0" w:color="auto"/>
                <w:right w:val="none" w:sz="0" w:space="0" w:color="auto"/>
              </w:divBdr>
            </w:div>
            <w:div w:id="1111321855">
              <w:marLeft w:val="0"/>
              <w:marRight w:val="0"/>
              <w:marTop w:val="0"/>
              <w:marBottom w:val="0"/>
              <w:divBdr>
                <w:top w:val="none" w:sz="0" w:space="0" w:color="auto"/>
                <w:left w:val="none" w:sz="0" w:space="0" w:color="auto"/>
                <w:bottom w:val="none" w:sz="0" w:space="0" w:color="auto"/>
                <w:right w:val="none" w:sz="0" w:space="0" w:color="auto"/>
              </w:divBdr>
            </w:div>
            <w:div w:id="229005709">
              <w:marLeft w:val="0"/>
              <w:marRight w:val="0"/>
              <w:marTop w:val="0"/>
              <w:marBottom w:val="0"/>
              <w:divBdr>
                <w:top w:val="none" w:sz="0" w:space="0" w:color="auto"/>
                <w:left w:val="none" w:sz="0" w:space="0" w:color="auto"/>
                <w:bottom w:val="none" w:sz="0" w:space="0" w:color="auto"/>
                <w:right w:val="none" w:sz="0" w:space="0" w:color="auto"/>
              </w:divBdr>
            </w:div>
          </w:divsChild>
        </w:div>
        <w:div w:id="914244027">
          <w:marLeft w:val="0"/>
          <w:marRight w:val="0"/>
          <w:marTop w:val="216"/>
          <w:marBottom w:val="0"/>
          <w:divBdr>
            <w:top w:val="none" w:sz="0" w:space="0" w:color="auto"/>
            <w:left w:val="none" w:sz="0" w:space="0" w:color="auto"/>
            <w:bottom w:val="none" w:sz="0" w:space="0" w:color="auto"/>
            <w:right w:val="none" w:sz="0" w:space="0" w:color="auto"/>
          </w:divBdr>
        </w:div>
        <w:div w:id="947812642">
          <w:marLeft w:val="0"/>
          <w:marRight w:val="0"/>
          <w:marTop w:val="216"/>
          <w:marBottom w:val="0"/>
          <w:divBdr>
            <w:top w:val="none" w:sz="0" w:space="0" w:color="auto"/>
            <w:left w:val="none" w:sz="0" w:space="0" w:color="auto"/>
            <w:bottom w:val="none" w:sz="0" w:space="0" w:color="auto"/>
            <w:right w:val="none" w:sz="0" w:space="0" w:color="auto"/>
          </w:divBdr>
        </w:div>
        <w:div w:id="2055882813">
          <w:marLeft w:val="0"/>
          <w:marRight w:val="0"/>
          <w:marTop w:val="216"/>
          <w:marBottom w:val="0"/>
          <w:divBdr>
            <w:top w:val="none" w:sz="0" w:space="0" w:color="auto"/>
            <w:left w:val="none" w:sz="0" w:space="0" w:color="auto"/>
            <w:bottom w:val="none" w:sz="0" w:space="0" w:color="auto"/>
            <w:right w:val="none" w:sz="0" w:space="0" w:color="auto"/>
          </w:divBdr>
          <w:divsChild>
            <w:div w:id="905453097">
              <w:marLeft w:val="0"/>
              <w:marRight w:val="0"/>
              <w:marTop w:val="0"/>
              <w:marBottom w:val="0"/>
              <w:divBdr>
                <w:top w:val="none" w:sz="0" w:space="0" w:color="auto"/>
                <w:left w:val="none" w:sz="0" w:space="0" w:color="auto"/>
                <w:bottom w:val="none" w:sz="0" w:space="0" w:color="auto"/>
                <w:right w:val="none" w:sz="0" w:space="0" w:color="auto"/>
              </w:divBdr>
            </w:div>
            <w:div w:id="331373427">
              <w:marLeft w:val="0"/>
              <w:marRight w:val="0"/>
              <w:marTop w:val="0"/>
              <w:marBottom w:val="0"/>
              <w:divBdr>
                <w:top w:val="none" w:sz="0" w:space="0" w:color="auto"/>
                <w:left w:val="none" w:sz="0" w:space="0" w:color="auto"/>
                <w:bottom w:val="none" w:sz="0" w:space="0" w:color="auto"/>
                <w:right w:val="none" w:sz="0" w:space="0" w:color="auto"/>
              </w:divBdr>
            </w:div>
          </w:divsChild>
        </w:div>
        <w:div w:id="1881897288">
          <w:marLeft w:val="0"/>
          <w:marRight w:val="0"/>
          <w:marTop w:val="216"/>
          <w:marBottom w:val="0"/>
          <w:divBdr>
            <w:top w:val="none" w:sz="0" w:space="0" w:color="auto"/>
            <w:left w:val="none" w:sz="0" w:space="0" w:color="auto"/>
            <w:bottom w:val="none" w:sz="0" w:space="0" w:color="auto"/>
            <w:right w:val="none" w:sz="0" w:space="0" w:color="auto"/>
          </w:divBdr>
        </w:div>
      </w:divsChild>
    </w:div>
    <w:div w:id="1986621007">
      <w:bodyDiv w:val="1"/>
      <w:marLeft w:val="0"/>
      <w:marRight w:val="0"/>
      <w:marTop w:val="0"/>
      <w:marBottom w:val="0"/>
      <w:divBdr>
        <w:top w:val="none" w:sz="0" w:space="0" w:color="auto"/>
        <w:left w:val="none" w:sz="0" w:space="0" w:color="auto"/>
        <w:bottom w:val="none" w:sz="0" w:space="0" w:color="auto"/>
        <w:right w:val="none" w:sz="0" w:space="0" w:color="auto"/>
      </w:divBdr>
      <w:divsChild>
        <w:div w:id="1487358037">
          <w:marLeft w:val="0"/>
          <w:marRight w:val="0"/>
          <w:marTop w:val="0"/>
          <w:marBottom w:val="0"/>
          <w:divBdr>
            <w:top w:val="none" w:sz="0" w:space="0" w:color="auto"/>
            <w:left w:val="none" w:sz="0" w:space="0" w:color="auto"/>
            <w:bottom w:val="none" w:sz="0" w:space="0" w:color="auto"/>
            <w:right w:val="none" w:sz="0" w:space="0" w:color="auto"/>
          </w:divBdr>
          <w:divsChild>
            <w:div w:id="171381523">
              <w:marLeft w:val="0"/>
              <w:marRight w:val="0"/>
              <w:marTop w:val="0"/>
              <w:marBottom w:val="0"/>
              <w:divBdr>
                <w:top w:val="none" w:sz="0" w:space="0" w:color="auto"/>
                <w:left w:val="none" w:sz="0" w:space="0" w:color="auto"/>
                <w:bottom w:val="none" w:sz="0" w:space="0" w:color="auto"/>
                <w:right w:val="none" w:sz="0" w:space="0" w:color="auto"/>
              </w:divBdr>
              <w:divsChild>
                <w:div w:id="1626041208">
                  <w:marLeft w:val="0"/>
                  <w:marRight w:val="0"/>
                  <w:marTop w:val="0"/>
                  <w:marBottom w:val="0"/>
                  <w:divBdr>
                    <w:top w:val="none" w:sz="0" w:space="0" w:color="auto"/>
                    <w:left w:val="none" w:sz="0" w:space="0" w:color="auto"/>
                    <w:bottom w:val="none" w:sz="0" w:space="0" w:color="auto"/>
                    <w:right w:val="none" w:sz="0" w:space="0" w:color="auto"/>
                  </w:divBdr>
                  <w:divsChild>
                    <w:div w:id="1965696462">
                      <w:marLeft w:val="0"/>
                      <w:marRight w:val="0"/>
                      <w:marTop w:val="0"/>
                      <w:marBottom w:val="0"/>
                      <w:divBdr>
                        <w:top w:val="none" w:sz="0" w:space="0" w:color="auto"/>
                        <w:left w:val="none" w:sz="0" w:space="0" w:color="auto"/>
                        <w:bottom w:val="none" w:sz="0" w:space="0" w:color="auto"/>
                        <w:right w:val="none" w:sz="0" w:space="0" w:color="auto"/>
                      </w:divBdr>
                      <w:divsChild>
                        <w:div w:id="2053848812">
                          <w:marLeft w:val="0"/>
                          <w:marRight w:val="0"/>
                          <w:marTop w:val="0"/>
                          <w:marBottom w:val="0"/>
                          <w:divBdr>
                            <w:top w:val="none" w:sz="0" w:space="0" w:color="auto"/>
                            <w:left w:val="none" w:sz="0" w:space="0" w:color="auto"/>
                            <w:bottom w:val="none" w:sz="0" w:space="0" w:color="auto"/>
                            <w:right w:val="none" w:sz="0" w:space="0" w:color="auto"/>
                          </w:divBdr>
                        </w:div>
                        <w:div w:id="1405757836">
                          <w:marLeft w:val="0"/>
                          <w:marRight w:val="0"/>
                          <w:marTop w:val="0"/>
                          <w:marBottom w:val="0"/>
                          <w:divBdr>
                            <w:top w:val="none" w:sz="0" w:space="0" w:color="auto"/>
                            <w:left w:val="none" w:sz="0" w:space="0" w:color="auto"/>
                            <w:bottom w:val="none" w:sz="0" w:space="0" w:color="auto"/>
                            <w:right w:val="none" w:sz="0" w:space="0" w:color="auto"/>
                          </w:divBdr>
                          <w:divsChild>
                            <w:div w:id="1912423664">
                              <w:marLeft w:val="0"/>
                              <w:marRight w:val="0"/>
                              <w:marTop w:val="0"/>
                              <w:marBottom w:val="0"/>
                              <w:divBdr>
                                <w:top w:val="none" w:sz="0" w:space="0" w:color="auto"/>
                                <w:left w:val="none" w:sz="0" w:space="0" w:color="auto"/>
                                <w:bottom w:val="none" w:sz="0" w:space="0" w:color="auto"/>
                                <w:right w:val="none" w:sz="0" w:space="0" w:color="auto"/>
                              </w:divBdr>
                              <w:divsChild>
                                <w:div w:id="1538928973">
                                  <w:marLeft w:val="0"/>
                                  <w:marRight w:val="0"/>
                                  <w:marTop w:val="0"/>
                                  <w:marBottom w:val="0"/>
                                  <w:divBdr>
                                    <w:top w:val="none" w:sz="0" w:space="0" w:color="auto"/>
                                    <w:left w:val="none" w:sz="0" w:space="0" w:color="auto"/>
                                    <w:bottom w:val="none" w:sz="0" w:space="0" w:color="auto"/>
                                    <w:right w:val="none" w:sz="0" w:space="0" w:color="auto"/>
                                  </w:divBdr>
                                  <w:divsChild>
                                    <w:div w:id="2023697610">
                                      <w:marLeft w:val="0"/>
                                      <w:marRight w:val="0"/>
                                      <w:marTop w:val="0"/>
                                      <w:marBottom w:val="0"/>
                                      <w:divBdr>
                                        <w:top w:val="none" w:sz="0" w:space="0" w:color="auto"/>
                                        <w:left w:val="none" w:sz="0" w:space="0" w:color="auto"/>
                                        <w:bottom w:val="none" w:sz="0" w:space="0" w:color="auto"/>
                                        <w:right w:val="none" w:sz="0" w:space="0" w:color="auto"/>
                                      </w:divBdr>
                                    </w:div>
                                    <w:div w:id="1244992009">
                                      <w:marLeft w:val="0"/>
                                      <w:marRight w:val="0"/>
                                      <w:marTop w:val="0"/>
                                      <w:marBottom w:val="0"/>
                                      <w:divBdr>
                                        <w:top w:val="none" w:sz="0" w:space="0" w:color="auto"/>
                                        <w:left w:val="none" w:sz="0" w:space="0" w:color="auto"/>
                                        <w:bottom w:val="none" w:sz="0" w:space="0" w:color="auto"/>
                                        <w:right w:val="none" w:sz="0" w:space="0" w:color="auto"/>
                                      </w:divBdr>
                                    </w:div>
                                    <w:div w:id="1636257952">
                                      <w:marLeft w:val="0"/>
                                      <w:marRight w:val="0"/>
                                      <w:marTop w:val="0"/>
                                      <w:marBottom w:val="0"/>
                                      <w:divBdr>
                                        <w:top w:val="none" w:sz="0" w:space="0" w:color="auto"/>
                                        <w:left w:val="none" w:sz="0" w:space="0" w:color="auto"/>
                                        <w:bottom w:val="none" w:sz="0" w:space="0" w:color="auto"/>
                                        <w:right w:val="none" w:sz="0" w:space="0" w:color="auto"/>
                                      </w:divBdr>
                                    </w:div>
                                    <w:div w:id="402334880">
                                      <w:marLeft w:val="0"/>
                                      <w:marRight w:val="0"/>
                                      <w:marTop w:val="0"/>
                                      <w:marBottom w:val="0"/>
                                      <w:divBdr>
                                        <w:top w:val="none" w:sz="0" w:space="0" w:color="auto"/>
                                        <w:left w:val="none" w:sz="0" w:space="0" w:color="auto"/>
                                        <w:bottom w:val="none" w:sz="0" w:space="0" w:color="auto"/>
                                        <w:right w:val="none" w:sz="0" w:space="0" w:color="auto"/>
                                      </w:divBdr>
                                    </w:div>
                                    <w:div w:id="36432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7970751">
      <w:bodyDiv w:val="1"/>
      <w:marLeft w:val="0"/>
      <w:marRight w:val="0"/>
      <w:marTop w:val="0"/>
      <w:marBottom w:val="0"/>
      <w:divBdr>
        <w:top w:val="none" w:sz="0" w:space="0" w:color="auto"/>
        <w:left w:val="none" w:sz="0" w:space="0" w:color="auto"/>
        <w:bottom w:val="none" w:sz="0" w:space="0" w:color="auto"/>
        <w:right w:val="none" w:sz="0" w:space="0" w:color="auto"/>
      </w:divBdr>
      <w:divsChild>
        <w:div w:id="1195582526">
          <w:marLeft w:val="0"/>
          <w:marRight w:val="0"/>
          <w:marTop w:val="0"/>
          <w:marBottom w:val="0"/>
          <w:divBdr>
            <w:top w:val="none" w:sz="0" w:space="0" w:color="auto"/>
            <w:left w:val="none" w:sz="0" w:space="0" w:color="auto"/>
            <w:bottom w:val="none" w:sz="0" w:space="0" w:color="auto"/>
            <w:right w:val="none" w:sz="0" w:space="0" w:color="auto"/>
          </w:divBdr>
          <w:divsChild>
            <w:div w:id="53241014">
              <w:marLeft w:val="0"/>
              <w:marRight w:val="0"/>
              <w:marTop w:val="0"/>
              <w:marBottom w:val="0"/>
              <w:divBdr>
                <w:top w:val="none" w:sz="0" w:space="0" w:color="auto"/>
                <w:left w:val="none" w:sz="0" w:space="0" w:color="auto"/>
                <w:bottom w:val="none" w:sz="0" w:space="0" w:color="auto"/>
                <w:right w:val="none" w:sz="0" w:space="0" w:color="auto"/>
              </w:divBdr>
              <w:divsChild>
                <w:div w:id="161966731">
                  <w:marLeft w:val="0"/>
                  <w:marRight w:val="0"/>
                  <w:marTop w:val="0"/>
                  <w:marBottom w:val="0"/>
                  <w:divBdr>
                    <w:top w:val="none" w:sz="0" w:space="0" w:color="auto"/>
                    <w:left w:val="none" w:sz="0" w:space="0" w:color="auto"/>
                    <w:bottom w:val="none" w:sz="0" w:space="0" w:color="auto"/>
                    <w:right w:val="none" w:sz="0" w:space="0" w:color="auto"/>
                  </w:divBdr>
                  <w:divsChild>
                    <w:div w:id="1200776136">
                      <w:marLeft w:val="0"/>
                      <w:marRight w:val="0"/>
                      <w:marTop w:val="0"/>
                      <w:marBottom w:val="0"/>
                      <w:divBdr>
                        <w:top w:val="none" w:sz="0" w:space="0" w:color="auto"/>
                        <w:left w:val="none" w:sz="0" w:space="0" w:color="auto"/>
                        <w:bottom w:val="none" w:sz="0" w:space="0" w:color="auto"/>
                        <w:right w:val="none" w:sz="0" w:space="0" w:color="auto"/>
                      </w:divBdr>
                      <w:divsChild>
                        <w:div w:id="2011060729">
                          <w:marLeft w:val="0"/>
                          <w:marRight w:val="0"/>
                          <w:marTop w:val="0"/>
                          <w:marBottom w:val="0"/>
                          <w:divBdr>
                            <w:top w:val="none" w:sz="0" w:space="0" w:color="auto"/>
                            <w:left w:val="none" w:sz="0" w:space="0" w:color="auto"/>
                            <w:bottom w:val="none" w:sz="0" w:space="0" w:color="auto"/>
                            <w:right w:val="none" w:sz="0" w:space="0" w:color="auto"/>
                          </w:divBdr>
                          <w:divsChild>
                            <w:div w:id="228808244">
                              <w:marLeft w:val="0"/>
                              <w:marRight w:val="0"/>
                              <w:marTop w:val="0"/>
                              <w:marBottom w:val="0"/>
                              <w:divBdr>
                                <w:top w:val="none" w:sz="0" w:space="0" w:color="auto"/>
                                <w:left w:val="none" w:sz="0" w:space="0" w:color="auto"/>
                                <w:bottom w:val="none" w:sz="0" w:space="0" w:color="auto"/>
                                <w:right w:val="none" w:sz="0" w:space="0" w:color="auto"/>
                              </w:divBdr>
                            </w:div>
                            <w:div w:id="120174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4475178">
      <w:bodyDiv w:val="1"/>
      <w:marLeft w:val="0"/>
      <w:marRight w:val="0"/>
      <w:marTop w:val="0"/>
      <w:marBottom w:val="0"/>
      <w:divBdr>
        <w:top w:val="none" w:sz="0" w:space="0" w:color="auto"/>
        <w:left w:val="none" w:sz="0" w:space="0" w:color="auto"/>
        <w:bottom w:val="none" w:sz="0" w:space="0" w:color="auto"/>
        <w:right w:val="none" w:sz="0" w:space="0" w:color="auto"/>
      </w:divBdr>
      <w:divsChild>
        <w:div w:id="1385063167">
          <w:marLeft w:val="0"/>
          <w:marRight w:val="0"/>
          <w:marTop w:val="0"/>
          <w:marBottom w:val="0"/>
          <w:divBdr>
            <w:top w:val="none" w:sz="0" w:space="0" w:color="auto"/>
            <w:left w:val="none" w:sz="0" w:space="0" w:color="auto"/>
            <w:bottom w:val="none" w:sz="0" w:space="0" w:color="auto"/>
            <w:right w:val="none" w:sz="0" w:space="0" w:color="auto"/>
          </w:divBdr>
          <w:divsChild>
            <w:div w:id="165679267">
              <w:marLeft w:val="0"/>
              <w:marRight w:val="0"/>
              <w:marTop w:val="0"/>
              <w:marBottom w:val="0"/>
              <w:divBdr>
                <w:top w:val="none" w:sz="0" w:space="0" w:color="auto"/>
                <w:left w:val="none" w:sz="0" w:space="0" w:color="auto"/>
                <w:bottom w:val="none" w:sz="0" w:space="0" w:color="auto"/>
                <w:right w:val="none" w:sz="0" w:space="0" w:color="auto"/>
              </w:divBdr>
              <w:divsChild>
                <w:div w:id="1498883802">
                  <w:marLeft w:val="0"/>
                  <w:marRight w:val="0"/>
                  <w:marTop w:val="0"/>
                  <w:marBottom w:val="0"/>
                  <w:divBdr>
                    <w:top w:val="none" w:sz="0" w:space="0" w:color="auto"/>
                    <w:left w:val="none" w:sz="0" w:space="0" w:color="auto"/>
                    <w:bottom w:val="none" w:sz="0" w:space="0" w:color="auto"/>
                    <w:right w:val="none" w:sz="0" w:space="0" w:color="auto"/>
                  </w:divBdr>
                  <w:divsChild>
                    <w:div w:id="941645723">
                      <w:marLeft w:val="0"/>
                      <w:marRight w:val="0"/>
                      <w:marTop w:val="0"/>
                      <w:marBottom w:val="0"/>
                      <w:divBdr>
                        <w:top w:val="none" w:sz="0" w:space="0" w:color="auto"/>
                        <w:left w:val="none" w:sz="0" w:space="0" w:color="auto"/>
                        <w:bottom w:val="none" w:sz="0" w:space="0" w:color="auto"/>
                        <w:right w:val="none" w:sz="0" w:space="0" w:color="auto"/>
                      </w:divBdr>
                      <w:divsChild>
                        <w:div w:id="1846431941">
                          <w:marLeft w:val="0"/>
                          <w:marRight w:val="0"/>
                          <w:marTop w:val="0"/>
                          <w:marBottom w:val="0"/>
                          <w:divBdr>
                            <w:top w:val="none" w:sz="0" w:space="0" w:color="auto"/>
                            <w:left w:val="none" w:sz="0" w:space="0" w:color="auto"/>
                            <w:bottom w:val="none" w:sz="0" w:space="0" w:color="auto"/>
                            <w:right w:val="none" w:sz="0" w:space="0" w:color="auto"/>
                          </w:divBdr>
                        </w:div>
                        <w:div w:id="1377006068">
                          <w:marLeft w:val="0"/>
                          <w:marRight w:val="0"/>
                          <w:marTop w:val="0"/>
                          <w:marBottom w:val="0"/>
                          <w:divBdr>
                            <w:top w:val="none" w:sz="0" w:space="0" w:color="auto"/>
                            <w:left w:val="none" w:sz="0" w:space="0" w:color="auto"/>
                            <w:bottom w:val="none" w:sz="0" w:space="0" w:color="auto"/>
                            <w:right w:val="none" w:sz="0" w:space="0" w:color="auto"/>
                          </w:divBdr>
                          <w:divsChild>
                            <w:div w:id="1282146563">
                              <w:marLeft w:val="0"/>
                              <w:marRight w:val="0"/>
                              <w:marTop w:val="0"/>
                              <w:marBottom w:val="0"/>
                              <w:divBdr>
                                <w:top w:val="none" w:sz="0" w:space="0" w:color="auto"/>
                                <w:left w:val="none" w:sz="0" w:space="0" w:color="auto"/>
                                <w:bottom w:val="none" w:sz="0" w:space="0" w:color="auto"/>
                                <w:right w:val="none" w:sz="0" w:space="0" w:color="auto"/>
                              </w:divBdr>
                              <w:divsChild>
                                <w:div w:id="1785540560">
                                  <w:marLeft w:val="0"/>
                                  <w:marRight w:val="0"/>
                                  <w:marTop w:val="0"/>
                                  <w:marBottom w:val="0"/>
                                  <w:divBdr>
                                    <w:top w:val="none" w:sz="0" w:space="0" w:color="auto"/>
                                    <w:left w:val="none" w:sz="0" w:space="0" w:color="auto"/>
                                    <w:bottom w:val="none" w:sz="0" w:space="0" w:color="auto"/>
                                    <w:right w:val="none" w:sz="0" w:space="0" w:color="auto"/>
                                  </w:divBdr>
                                  <w:divsChild>
                                    <w:div w:id="903834082">
                                      <w:marLeft w:val="0"/>
                                      <w:marRight w:val="0"/>
                                      <w:marTop w:val="0"/>
                                      <w:marBottom w:val="0"/>
                                      <w:divBdr>
                                        <w:top w:val="none" w:sz="0" w:space="0" w:color="auto"/>
                                        <w:left w:val="none" w:sz="0" w:space="0" w:color="auto"/>
                                        <w:bottom w:val="none" w:sz="0" w:space="0" w:color="auto"/>
                                        <w:right w:val="none" w:sz="0" w:space="0" w:color="auto"/>
                                      </w:divBdr>
                                    </w:div>
                                    <w:div w:id="719864714">
                                      <w:marLeft w:val="0"/>
                                      <w:marRight w:val="0"/>
                                      <w:marTop w:val="0"/>
                                      <w:marBottom w:val="0"/>
                                      <w:divBdr>
                                        <w:top w:val="none" w:sz="0" w:space="0" w:color="auto"/>
                                        <w:left w:val="none" w:sz="0" w:space="0" w:color="auto"/>
                                        <w:bottom w:val="none" w:sz="0" w:space="0" w:color="auto"/>
                                        <w:right w:val="none" w:sz="0" w:space="0" w:color="auto"/>
                                      </w:divBdr>
                                    </w:div>
                                    <w:div w:id="668098322">
                                      <w:marLeft w:val="0"/>
                                      <w:marRight w:val="0"/>
                                      <w:marTop w:val="0"/>
                                      <w:marBottom w:val="0"/>
                                      <w:divBdr>
                                        <w:top w:val="none" w:sz="0" w:space="0" w:color="auto"/>
                                        <w:left w:val="none" w:sz="0" w:space="0" w:color="auto"/>
                                        <w:bottom w:val="none" w:sz="0" w:space="0" w:color="auto"/>
                                        <w:right w:val="none" w:sz="0" w:space="0" w:color="auto"/>
                                      </w:divBdr>
                                    </w:div>
                                    <w:div w:id="1396705633">
                                      <w:marLeft w:val="0"/>
                                      <w:marRight w:val="0"/>
                                      <w:marTop w:val="0"/>
                                      <w:marBottom w:val="0"/>
                                      <w:divBdr>
                                        <w:top w:val="none" w:sz="0" w:space="0" w:color="auto"/>
                                        <w:left w:val="none" w:sz="0" w:space="0" w:color="auto"/>
                                        <w:bottom w:val="none" w:sz="0" w:space="0" w:color="auto"/>
                                        <w:right w:val="none" w:sz="0" w:space="0" w:color="auto"/>
                                      </w:divBdr>
                                    </w:div>
                                    <w:div w:id="179660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4972692F5A41FDB7ECCFBE8948443E"/>
        <w:category>
          <w:name w:val="Allgemein"/>
          <w:gallery w:val="placeholder"/>
        </w:category>
        <w:types>
          <w:type w:val="bbPlcHdr"/>
        </w:types>
        <w:behaviors>
          <w:behavior w:val="content"/>
        </w:behaviors>
        <w:guid w:val="{0E09DDBF-B547-43F7-AD9D-DBDC5363B158}"/>
      </w:docPartPr>
      <w:docPartBody>
        <w:p w:rsidR="005307EC" w:rsidRDefault="00045306" w:rsidP="00045306">
          <w:pPr>
            <w:pStyle w:val="B14972692F5A41FDB7ECCFBE8948443E2"/>
          </w:pPr>
          <w:r w:rsidRPr="00604313">
            <w:rPr>
              <w:rStyle w:val="Platzhaltertext"/>
              <w:color w:val="F2CEED" w:themeColor="accent5" w:themeTint="33"/>
              <w:shd w:val="clear" w:color="auto" w:fill="F2CEED" w:themeFill="accent5" w:themeFillTint="33"/>
            </w:rPr>
            <w:t>Klicken Sie hier, um Text einzugeben.</w:t>
          </w:r>
        </w:p>
      </w:docPartBody>
    </w:docPart>
    <w:docPart>
      <w:docPartPr>
        <w:name w:val="23D1D44F58A54FA69C290F6615A1418A"/>
        <w:category>
          <w:name w:val="Allgemein"/>
          <w:gallery w:val="placeholder"/>
        </w:category>
        <w:types>
          <w:type w:val="bbPlcHdr"/>
        </w:types>
        <w:behaviors>
          <w:behavior w:val="content"/>
        </w:behaviors>
        <w:guid w:val="{C6BDC787-A5D9-40BA-96F9-B07594A743C6}"/>
      </w:docPartPr>
      <w:docPartBody>
        <w:p w:rsidR="005307EC" w:rsidRDefault="00045306" w:rsidP="00045306">
          <w:pPr>
            <w:pStyle w:val="23D1D44F58A54FA69C290F6615A1418A2"/>
          </w:pPr>
          <w:r w:rsidRPr="00604313">
            <w:rPr>
              <w:rStyle w:val="Platzhaltertext"/>
              <w:color w:val="F2CEED" w:themeColor="accent5" w:themeTint="33"/>
              <w:shd w:val="clear" w:color="auto" w:fill="F2CEED" w:themeFill="accent5" w:themeFillTint="33"/>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0710"/>
    <w:rsid w:val="000152EA"/>
    <w:rsid w:val="00045306"/>
    <w:rsid w:val="00120710"/>
    <w:rsid w:val="00405078"/>
    <w:rsid w:val="00494622"/>
    <w:rsid w:val="005307EC"/>
    <w:rsid w:val="005F463C"/>
    <w:rsid w:val="00716266"/>
    <w:rsid w:val="007F184B"/>
    <w:rsid w:val="00995B6F"/>
    <w:rsid w:val="00A92E18"/>
    <w:rsid w:val="00AA6591"/>
    <w:rsid w:val="00C73DE4"/>
    <w:rsid w:val="00C86022"/>
    <w:rsid w:val="00E42E1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045306"/>
    <w:rPr>
      <w:color w:val="808080"/>
    </w:rPr>
  </w:style>
  <w:style w:type="paragraph" w:customStyle="1" w:styleId="B14972692F5A41FDB7ECCFBE8948443E2">
    <w:name w:val="B14972692F5A41FDB7ECCFBE8948443E2"/>
    <w:rsid w:val="00045306"/>
    <w:pPr>
      <w:spacing w:after="0" w:line="264" w:lineRule="auto"/>
    </w:pPr>
    <w:rPr>
      <w:rFonts w:eastAsiaTheme="minorHAnsi"/>
      <w:w w:val="95"/>
      <w:sz w:val="20"/>
      <w:szCs w:val="20"/>
    </w:rPr>
  </w:style>
  <w:style w:type="paragraph" w:customStyle="1" w:styleId="23D1D44F58A54FA69C290F6615A1418A2">
    <w:name w:val="23D1D44F58A54FA69C290F6615A1418A2"/>
    <w:rsid w:val="00045306"/>
    <w:pPr>
      <w:spacing w:after="0" w:line="264" w:lineRule="auto"/>
    </w:pPr>
    <w:rPr>
      <w:rFonts w:eastAsiaTheme="minorHAnsi"/>
      <w:w w:val="95"/>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48E3AB-1AEF-4F93-9F70-02F2C12AB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929</Words>
  <Characters>5854</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ADVANT Beiten</dc:creator>
  <cp:lastModifiedBy>Hannah Mülders</cp:lastModifiedBy>
  <cp:revision>2</cp:revision>
  <dcterms:created xsi:type="dcterms:W3CDTF">2026-09-10T12:34:00Z</dcterms:created>
  <dcterms:modified xsi:type="dcterms:W3CDTF">2026-09-10T12:34:00Z</dcterms:modified>
</cp:coreProperties>
</file>